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7B" w:rsidRDefault="0075667B" w:rsidP="0075667B">
      <w:pPr>
        <w:pStyle w:val="identifica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Forte"/>
          <w:rFonts w:ascii="Roboto" w:hAnsi="Roboto"/>
          <w:color w:val="333333"/>
          <w:sz w:val="21"/>
          <w:szCs w:val="21"/>
        </w:rPr>
        <w:t xml:space="preserve">PORTARIA GM N. 3.221, DE </w:t>
      </w:r>
      <w:proofErr w:type="gramStart"/>
      <w:r>
        <w:rPr>
          <w:rStyle w:val="Forte"/>
          <w:rFonts w:ascii="Roboto" w:hAnsi="Roboto"/>
          <w:color w:val="333333"/>
          <w:sz w:val="21"/>
          <w:szCs w:val="21"/>
        </w:rPr>
        <w:t>9</w:t>
      </w:r>
      <w:proofErr w:type="gramEnd"/>
      <w:r>
        <w:rPr>
          <w:rStyle w:val="Forte"/>
          <w:rFonts w:ascii="Roboto" w:hAnsi="Roboto"/>
          <w:color w:val="333333"/>
          <w:sz w:val="21"/>
          <w:szCs w:val="21"/>
        </w:rPr>
        <w:t xml:space="preserve"> DE DEZEMBRO DE 2019</w:t>
      </w:r>
    </w:p>
    <w:p w:rsidR="0075667B" w:rsidRDefault="0075667B" w:rsidP="0075667B">
      <w:pPr>
        <w:pStyle w:val="ementa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nfase"/>
          <w:rFonts w:ascii="Roboto" w:hAnsi="Roboto"/>
          <w:color w:val="333333"/>
          <w:sz w:val="21"/>
          <w:szCs w:val="21"/>
        </w:rPr>
        <w:t>Dispõe sobre a recriação do Comitê Nacional para a Promoção do Uso Racional de Medicamentos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O MINISTRO DE ESTADO DA SAÚDE, SUBSTITUTO, no uso das atribuições que lhe conferem os incisos I e II do parágrafo único do art. 87 da Constituição, resolve: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Art. 1º Esta Portaria dispõe sobre a recriação do Comitê Nacional para a Promoção do Uso Racional de Medicamentos, no âmbito do Ministério da Saúde.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Art. 2º O Anexo XXVIII à Portaria de Consolidação nº 2/GM/MS, de 28 de setembro de 2017, passa a vigorar com as seguintes alterações: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“Art. 5º Fica recriado o Comitê Nacional para a Promoção do Uso Racional de Medicamentos, no âmbito do Ministério da Saúde.</w:t>
      </w:r>
      <w:proofErr w:type="gramStart"/>
      <w:r>
        <w:rPr>
          <w:rFonts w:ascii="Roboto" w:hAnsi="Roboto"/>
          <w:color w:val="333333"/>
          <w:sz w:val="21"/>
          <w:szCs w:val="21"/>
        </w:rPr>
        <w:t xml:space="preserve"> ”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(NR)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“Art. 6º O Comitê Nacional para a Promoção do Uso Racional de Medicamentos possui caráter consultivo e propositivo e tem por finalidade orientar e propor ações, estratégias e atividades para a promoção do uso racional de medicamentos no âmbito da Política Nacional de Promoção da Saúde.” (NR</w:t>
      </w:r>
      <w:proofErr w:type="gramStart"/>
      <w:r>
        <w:rPr>
          <w:rFonts w:ascii="Roboto" w:hAnsi="Roboto"/>
          <w:color w:val="333333"/>
          <w:sz w:val="21"/>
          <w:szCs w:val="21"/>
        </w:rPr>
        <w:t>)</w:t>
      </w:r>
      <w:proofErr w:type="gramEnd"/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“Art. </w:t>
      </w:r>
      <w:proofErr w:type="gramStart"/>
      <w:r>
        <w:rPr>
          <w:rFonts w:ascii="Roboto" w:hAnsi="Roboto"/>
          <w:color w:val="333333"/>
          <w:sz w:val="21"/>
          <w:szCs w:val="21"/>
        </w:rPr>
        <w:t>7º …</w:t>
      </w:r>
      <w:proofErr w:type="gramEnd"/>
      <w:r>
        <w:rPr>
          <w:rFonts w:ascii="Roboto" w:hAnsi="Roboto"/>
          <w:color w:val="333333"/>
          <w:sz w:val="21"/>
          <w:szCs w:val="21"/>
        </w:rPr>
        <w:t>……………………………………………………………………………..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…………………………………………………………………………………………….</w:t>
      </w:r>
      <w:proofErr w:type="gramEnd"/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VII – propor diretrizes para a capacitação de profissionais de saúde sobre o uso racional de medicamentos;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…………………………………………………………………………………………….</w:t>
      </w:r>
      <w:proofErr w:type="gramEnd"/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XI – incentivar e apoiar a criação e a </w:t>
      </w:r>
      <w:proofErr w:type="gramStart"/>
      <w:r>
        <w:rPr>
          <w:rFonts w:ascii="Roboto" w:hAnsi="Roboto"/>
          <w:color w:val="333333"/>
          <w:sz w:val="21"/>
          <w:szCs w:val="21"/>
        </w:rPr>
        <w:t>implementação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de comitês estaduais, distrital, regionais e municipais para a promoção do uso racional de medicamentos, observadas as regras de </w:t>
      </w:r>
      <w:proofErr w:type="spellStart"/>
      <w:r>
        <w:rPr>
          <w:rFonts w:ascii="Roboto" w:hAnsi="Roboto"/>
          <w:color w:val="333333"/>
          <w:sz w:val="21"/>
          <w:szCs w:val="21"/>
        </w:rPr>
        <w:t>pactuação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e decisão no âmbito do SUS;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…………………………………………………………………………………………….</w:t>
      </w:r>
      <w:proofErr w:type="gramEnd"/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XVIII – elaborar e aprovar o seu regimento interno;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XIX – dar publicidade à composição, ao regimento interno, às reuniões, às proposições e aos atos do Comitê Nacional para a Promoção do Uso Racional de Medicamentos, por meio do endereço eletrônico do Ministério da Saúde; </w:t>
      </w:r>
      <w:proofErr w:type="gramStart"/>
      <w:r>
        <w:rPr>
          <w:rFonts w:ascii="Roboto" w:hAnsi="Roboto"/>
          <w:color w:val="333333"/>
          <w:sz w:val="21"/>
          <w:szCs w:val="21"/>
        </w:rPr>
        <w:t>e</w:t>
      </w:r>
      <w:proofErr w:type="gramEnd"/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XX – encaminhar relatórios anuais das atividades do Comitê Nacional para a Promoção do Uso Racional de Medicamentos ao Secretário de Ciência, Tecnologia, Inovação e Insumos Estratégicos em Saúde. </w:t>
      </w:r>
      <w:proofErr w:type="gramStart"/>
      <w:r>
        <w:rPr>
          <w:rFonts w:ascii="Roboto" w:hAnsi="Roboto"/>
          <w:color w:val="333333"/>
          <w:sz w:val="21"/>
          <w:szCs w:val="21"/>
        </w:rPr>
        <w:t xml:space="preserve">” </w:t>
      </w:r>
      <w:proofErr w:type="gramEnd"/>
      <w:r>
        <w:rPr>
          <w:rFonts w:ascii="Roboto" w:hAnsi="Roboto"/>
          <w:color w:val="333333"/>
          <w:sz w:val="21"/>
          <w:szCs w:val="21"/>
        </w:rPr>
        <w:t>(NR)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“Art. </w:t>
      </w:r>
      <w:proofErr w:type="gramStart"/>
      <w:r>
        <w:rPr>
          <w:rFonts w:ascii="Roboto" w:hAnsi="Roboto"/>
          <w:color w:val="333333"/>
          <w:sz w:val="21"/>
          <w:szCs w:val="21"/>
        </w:rPr>
        <w:t>8º …</w:t>
      </w:r>
      <w:proofErr w:type="gramEnd"/>
      <w:r>
        <w:rPr>
          <w:rFonts w:ascii="Roboto" w:hAnsi="Roboto"/>
          <w:color w:val="333333"/>
          <w:sz w:val="21"/>
          <w:szCs w:val="21"/>
        </w:rPr>
        <w:t>……………………………………………………………………………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I </w:t>
      </w:r>
      <w:proofErr w:type="gramStart"/>
      <w:r>
        <w:rPr>
          <w:rFonts w:ascii="Roboto" w:hAnsi="Roboto"/>
          <w:color w:val="333333"/>
          <w:sz w:val="21"/>
          <w:szCs w:val="21"/>
        </w:rPr>
        <w:t>– …</w:t>
      </w:r>
      <w:proofErr w:type="gramEnd"/>
      <w:r>
        <w:rPr>
          <w:rFonts w:ascii="Roboto" w:hAnsi="Roboto"/>
          <w:color w:val="333333"/>
          <w:sz w:val="21"/>
          <w:szCs w:val="21"/>
        </w:rPr>
        <w:t>…………………………………………………………………………………….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a) </w:t>
      </w:r>
      <w:proofErr w:type="gramStart"/>
      <w:r>
        <w:rPr>
          <w:rFonts w:ascii="Roboto" w:hAnsi="Roboto"/>
          <w:color w:val="333333"/>
          <w:sz w:val="21"/>
          <w:szCs w:val="21"/>
        </w:rPr>
        <w:t>1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(um) da Secretaria de Ciência, Tecnologia, Inovação e Insumos Estratégicos em Saúde, por meio do Departamento de Assistência Farmacêutica e Insumos Estratégicos;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…………………………………………………………………………………………….</w:t>
      </w:r>
      <w:proofErr w:type="gramEnd"/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c) </w:t>
      </w:r>
      <w:proofErr w:type="gramStart"/>
      <w:r>
        <w:rPr>
          <w:rFonts w:ascii="Roboto" w:hAnsi="Roboto"/>
          <w:color w:val="333333"/>
          <w:sz w:val="21"/>
          <w:szCs w:val="21"/>
        </w:rPr>
        <w:t>1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(um) da Secretaria de Atenção Primária à Saúde (SAPS/MS);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…………………………………………………………………………………………….</w:t>
      </w:r>
      <w:proofErr w:type="gramEnd"/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e) </w:t>
      </w:r>
      <w:proofErr w:type="gramStart"/>
      <w:r>
        <w:rPr>
          <w:rFonts w:ascii="Roboto" w:hAnsi="Roboto"/>
          <w:color w:val="333333"/>
          <w:sz w:val="21"/>
          <w:szCs w:val="21"/>
        </w:rPr>
        <w:t>1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(um) da Secretaria de Atenção Especializada à Saúde (SAES/MS);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…………………………………………………………………………………………….</w:t>
      </w:r>
      <w:proofErr w:type="gramEnd"/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III – 1 (um) da Fundação Oswaldo Cruz – Fiocruz;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…………………………………………………………………………………………….</w:t>
      </w:r>
      <w:proofErr w:type="gramEnd"/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VI – 1 (um) do Conselho Federal de Enfermagem (</w:t>
      </w:r>
      <w:proofErr w:type="spellStart"/>
      <w:r>
        <w:rPr>
          <w:rFonts w:ascii="Roboto" w:hAnsi="Roboto"/>
          <w:color w:val="333333"/>
          <w:sz w:val="21"/>
          <w:szCs w:val="21"/>
        </w:rPr>
        <w:t>Cofen</w:t>
      </w:r>
      <w:proofErr w:type="spellEnd"/>
      <w:r>
        <w:rPr>
          <w:rFonts w:ascii="Roboto" w:hAnsi="Roboto"/>
          <w:color w:val="333333"/>
          <w:sz w:val="21"/>
          <w:szCs w:val="21"/>
        </w:rPr>
        <w:t>);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…………………………………………………………………………………………….</w:t>
      </w:r>
      <w:proofErr w:type="gramEnd"/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XIII – 1 (um) do Instituto para Práticas Seguras no Uso de Medicamentos (ISMP-Brasil); </w:t>
      </w:r>
      <w:proofErr w:type="gramStart"/>
      <w:r>
        <w:rPr>
          <w:rFonts w:ascii="Roboto" w:hAnsi="Roboto"/>
          <w:color w:val="333333"/>
          <w:sz w:val="21"/>
          <w:szCs w:val="21"/>
        </w:rPr>
        <w:t>e</w:t>
      </w:r>
      <w:proofErr w:type="gramEnd"/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XIV – 1 (um) do Conselho Nacional de Saúde (CNS), preferencialmente por meio de representante dos usuários.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§ 1º A coordenação do Comitê Nacional será exercida pelo representante previsto na alínea “a” do inciso I do caput.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§ 2º Cada membro titular do Comitê Nacional para a Promoção do Uso Racional de Medicamentos terá um suplente, que o substituirá em suas ausências e seus impedimentos.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§ 3º Os representantes previstos nos incisos I a III e XIV do caput serão indicados pelos titulares dos órgãos e entidades que representam.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§ 4º A participação das entidades de que tratam os incisos IV a XIII do caput será formalizada após resposta a convite a elas encaminhado pela coordenação do Comitê Nacional para a Promoção do Uso Racional de Medicamentos, com indicação de seus representantes.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§ 5º A designação dos membros indicados na forma dos §§ 3º e 4º será feita por meio de ato do Secretário de Ciência, Tecnologia, Inovação e Insumos Estratégicos em Saúde.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§ 6º O Comitê Nacional poderá convidar especialistas e representantes de outros órgãos e entidades, públicas e privadas, quando entender relevante para o cumprimento de suas competências.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…………………………………………………………………………………………….</w:t>
      </w:r>
      <w:proofErr w:type="gramEnd"/>
      <w:r>
        <w:rPr>
          <w:rFonts w:ascii="Roboto" w:hAnsi="Roboto"/>
          <w:color w:val="333333"/>
          <w:sz w:val="21"/>
          <w:szCs w:val="21"/>
        </w:rPr>
        <w:t>” (NR)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“Art. 13. O Comitê Nacional para a Promoção do Uso Racional de Medicamentos se reunirá, em caráter ordinário, quatro vezes ao ano e, em caráter extraordinário, sempre que convocado por sua coordenação.</w:t>
      </w:r>
      <w:proofErr w:type="gramStart"/>
      <w:r>
        <w:rPr>
          <w:rFonts w:ascii="Roboto" w:hAnsi="Roboto"/>
          <w:color w:val="333333"/>
          <w:sz w:val="21"/>
          <w:szCs w:val="21"/>
        </w:rPr>
        <w:t xml:space="preserve"> ”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(NR)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“Art. 14. As reuniões do Comitê Nacional para a Promoção do Uso Racional de Medicamentos ocorrerão no Distrito Federal, e a participação dos membros que estejam em outros entes federativos será preferencialmente por videoconferência.</w:t>
      </w:r>
      <w:proofErr w:type="gramStart"/>
      <w:r>
        <w:rPr>
          <w:rFonts w:ascii="Roboto" w:hAnsi="Roboto"/>
          <w:color w:val="333333"/>
          <w:sz w:val="21"/>
          <w:szCs w:val="21"/>
        </w:rPr>
        <w:t xml:space="preserve"> ”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(NR)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“Art. 16.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O quórum de reunião do Comitê Nacional para Promoção do Uso Racional de Medicamentos é de dez membros e o quórum de aprovação é de maioria simples.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Parágrafo único. Além do voto ordinário, o coordenador do Comitê Nacional para Promoção do Uso Racional de Medicamentos terá o voto de qualidade em caso de empate. </w:t>
      </w:r>
      <w:proofErr w:type="gramStart"/>
      <w:r>
        <w:rPr>
          <w:rFonts w:ascii="Roboto" w:hAnsi="Roboto"/>
          <w:color w:val="333333"/>
          <w:sz w:val="21"/>
          <w:szCs w:val="21"/>
        </w:rPr>
        <w:t xml:space="preserve">” </w:t>
      </w:r>
      <w:proofErr w:type="gramEnd"/>
      <w:r>
        <w:rPr>
          <w:rFonts w:ascii="Roboto" w:hAnsi="Roboto"/>
          <w:color w:val="333333"/>
          <w:sz w:val="21"/>
          <w:szCs w:val="21"/>
        </w:rPr>
        <w:t>(NR)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“Art. 28. A participação dos membros do Comitê Nacional para a Promoção do Uso Racional de Medicamentos será considerada prestação de serviço </w:t>
      </w:r>
      <w:proofErr w:type="gramStart"/>
      <w:r>
        <w:rPr>
          <w:rFonts w:ascii="Roboto" w:hAnsi="Roboto"/>
          <w:color w:val="333333"/>
          <w:sz w:val="21"/>
          <w:szCs w:val="21"/>
        </w:rPr>
        <w:t>público relevante, não remunerada</w:t>
      </w:r>
      <w:proofErr w:type="gramEnd"/>
      <w:r>
        <w:rPr>
          <w:rFonts w:ascii="Roboto" w:hAnsi="Roboto"/>
          <w:color w:val="333333"/>
          <w:sz w:val="21"/>
          <w:szCs w:val="21"/>
        </w:rPr>
        <w:t>.”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(NR)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“Art. 29. É vedada a criação de </w:t>
      </w:r>
      <w:proofErr w:type="spellStart"/>
      <w:r>
        <w:rPr>
          <w:rFonts w:ascii="Roboto" w:hAnsi="Roboto"/>
          <w:color w:val="333333"/>
          <w:sz w:val="21"/>
          <w:szCs w:val="21"/>
        </w:rPr>
        <w:t>subcolegiados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por ato do Comitê Nacional para a Promoção do Uso Racional de Medicamentos.</w:t>
      </w:r>
      <w:proofErr w:type="gramStart"/>
      <w:r>
        <w:rPr>
          <w:rFonts w:ascii="Roboto" w:hAnsi="Roboto"/>
          <w:color w:val="333333"/>
          <w:sz w:val="21"/>
          <w:szCs w:val="21"/>
        </w:rPr>
        <w:t xml:space="preserve"> ”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(NR)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Art. 3º Esta Portaria entra em vigor na data de sua publicação.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Art. 4º Ficam revogados os seguintes dispositivos do Anexo XXVIII à Portaria de Consolidação nº 2/GM/MS, de 28 de setembro de 2017: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I – incisos V, XII, XV e XVI do caput do art. 7º;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II – </w:t>
      </w:r>
      <w:proofErr w:type="spellStart"/>
      <w:r>
        <w:rPr>
          <w:rFonts w:ascii="Roboto" w:hAnsi="Roboto"/>
          <w:color w:val="333333"/>
          <w:sz w:val="21"/>
          <w:szCs w:val="21"/>
        </w:rPr>
        <w:t>arts</w:t>
      </w:r>
      <w:proofErr w:type="spellEnd"/>
      <w:r>
        <w:rPr>
          <w:rFonts w:ascii="Roboto" w:hAnsi="Roboto"/>
          <w:color w:val="333333"/>
          <w:sz w:val="21"/>
          <w:szCs w:val="21"/>
        </w:rPr>
        <w:t>. 9º a 12;</w:t>
      </w:r>
    </w:p>
    <w:p w:rsidR="0075667B" w:rsidRP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  <w:lang w:val="en-US"/>
        </w:rPr>
      </w:pPr>
      <w:proofErr w:type="gramStart"/>
      <w:r w:rsidRPr="0075667B">
        <w:rPr>
          <w:rFonts w:ascii="Roboto" w:hAnsi="Roboto"/>
          <w:color w:val="333333"/>
          <w:sz w:val="21"/>
          <w:szCs w:val="21"/>
          <w:lang w:val="en-US"/>
        </w:rPr>
        <w:t>III – art.</w:t>
      </w:r>
      <w:proofErr w:type="gramEnd"/>
      <w:r w:rsidRPr="0075667B">
        <w:rPr>
          <w:rFonts w:ascii="Roboto" w:hAnsi="Roboto"/>
          <w:color w:val="333333"/>
          <w:sz w:val="21"/>
          <w:szCs w:val="21"/>
          <w:lang w:val="en-US"/>
        </w:rPr>
        <w:t xml:space="preserve"> 15; e</w:t>
      </w:r>
    </w:p>
    <w:p w:rsidR="0075667B" w:rsidRDefault="0075667B" w:rsidP="0075667B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 w:rsidRPr="0075667B">
        <w:rPr>
          <w:rFonts w:ascii="Roboto" w:hAnsi="Roboto"/>
          <w:color w:val="333333"/>
          <w:sz w:val="21"/>
          <w:szCs w:val="21"/>
          <w:lang w:val="en-US"/>
        </w:rPr>
        <w:t xml:space="preserve">IV – arts. </w:t>
      </w:r>
      <w:r>
        <w:rPr>
          <w:rFonts w:ascii="Roboto" w:hAnsi="Roboto"/>
          <w:color w:val="333333"/>
          <w:sz w:val="21"/>
          <w:szCs w:val="21"/>
        </w:rPr>
        <w:t>17 a 27.</w:t>
      </w:r>
    </w:p>
    <w:p w:rsidR="0075667B" w:rsidRDefault="0075667B" w:rsidP="0075667B">
      <w:pPr>
        <w:pStyle w:val="assina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JOÃO GABBARDO DOS REIS</w:t>
      </w:r>
      <w:bookmarkStart w:id="0" w:name="_GoBack"/>
      <w:bookmarkEnd w:id="0"/>
    </w:p>
    <w:sectPr w:rsidR="00756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7B"/>
    <w:rsid w:val="0075667B"/>
    <w:rsid w:val="008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5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667B"/>
    <w:rPr>
      <w:b/>
      <w:bCs/>
    </w:rPr>
  </w:style>
  <w:style w:type="paragraph" w:customStyle="1" w:styleId="ementa">
    <w:name w:val="ementa"/>
    <w:basedOn w:val="Normal"/>
    <w:rsid w:val="0075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667B"/>
    <w:rPr>
      <w:i/>
      <w:iCs/>
    </w:rPr>
  </w:style>
  <w:style w:type="paragraph" w:customStyle="1" w:styleId="dou-paragraph">
    <w:name w:val="dou-paragraph"/>
    <w:basedOn w:val="Normal"/>
    <w:rsid w:val="0075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75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5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667B"/>
    <w:rPr>
      <w:b/>
      <w:bCs/>
    </w:rPr>
  </w:style>
  <w:style w:type="paragraph" w:customStyle="1" w:styleId="ementa">
    <w:name w:val="ementa"/>
    <w:basedOn w:val="Normal"/>
    <w:rsid w:val="0075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667B"/>
    <w:rPr>
      <w:i/>
      <w:iCs/>
    </w:rPr>
  </w:style>
  <w:style w:type="paragraph" w:customStyle="1" w:styleId="dou-paragraph">
    <w:name w:val="dou-paragraph"/>
    <w:basedOn w:val="Normal"/>
    <w:rsid w:val="0075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75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Schiavi de melo dos Santos</dc:creator>
  <cp:lastModifiedBy>Fabiola Schiavi de melo dos Santos</cp:lastModifiedBy>
  <cp:revision>1</cp:revision>
  <dcterms:created xsi:type="dcterms:W3CDTF">2019-12-13T19:17:00Z</dcterms:created>
  <dcterms:modified xsi:type="dcterms:W3CDTF">2019-12-13T19:18:00Z</dcterms:modified>
</cp:coreProperties>
</file>