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04" w:rsidRPr="000F2871" w:rsidRDefault="000F2871" w:rsidP="00344E04">
      <w:pPr>
        <w:jc w:val="center"/>
        <w:rPr>
          <w:rFonts w:ascii="Times New Roman" w:hAnsi="Times New Roman" w:cs="Times New Roman"/>
          <w:b/>
          <w:bCs/>
          <w:sz w:val="24"/>
          <w:szCs w:val="24"/>
        </w:rPr>
      </w:pPr>
      <w:r w:rsidRPr="000F2871">
        <w:rPr>
          <w:rFonts w:ascii="Times New Roman" w:hAnsi="Times New Roman" w:cs="Times New Roman"/>
          <w:b/>
          <w:bCs/>
          <w:sz w:val="24"/>
          <w:szCs w:val="24"/>
        </w:rPr>
        <w:t>5</w:t>
      </w:r>
      <w:r w:rsidR="00344E04" w:rsidRPr="000F2871">
        <w:rPr>
          <w:rFonts w:ascii="Times New Roman" w:hAnsi="Times New Roman" w:cs="Times New Roman"/>
          <w:b/>
          <w:bCs/>
          <w:sz w:val="24"/>
          <w:szCs w:val="24"/>
        </w:rPr>
        <w:t>º Meeting Nacional de Farmácia Clínica</w:t>
      </w:r>
    </w:p>
    <w:p w:rsidR="00344E04" w:rsidRPr="000F2871" w:rsidRDefault="00344E04" w:rsidP="00344E04">
      <w:pPr>
        <w:jc w:val="both"/>
        <w:rPr>
          <w:rFonts w:ascii="Times New Roman" w:hAnsi="Times New Roman" w:cs="Times New Roman"/>
          <w:sz w:val="24"/>
          <w:szCs w:val="24"/>
        </w:rPr>
      </w:pPr>
    </w:p>
    <w:p w:rsidR="00344E04" w:rsidRPr="000F2871" w:rsidRDefault="00344E04" w:rsidP="00344E04">
      <w:pPr>
        <w:jc w:val="both"/>
        <w:rPr>
          <w:rFonts w:ascii="Times New Roman" w:hAnsi="Times New Roman" w:cs="Times New Roman"/>
          <w:sz w:val="24"/>
          <w:szCs w:val="24"/>
        </w:rPr>
      </w:pPr>
      <w:r w:rsidRPr="000F2871">
        <w:rPr>
          <w:rFonts w:ascii="Times New Roman" w:hAnsi="Times New Roman" w:cs="Times New Roman"/>
          <w:sz w:val="24"/>
          <w:szCs w:val="24"/>
        </w:rPr>
        <w:t xml:space="preserve">O V </w:t>
      </w:r>
      <w:proofErr w:type="gramStart"/>
      <w:r w:rsidRPr="000F2871">
        <w:rPr>
          <w:rFonts w:ascii="Times New Roman" w:hAnsi="Times New Roman" w:cs="Times New Roman"/>
          <w:sz w:val="24"/>
          <w:szCs w:val="24"/>
        </w:rPr>
        <w:t>Meeting</w:t>
      </w:r>
      <w:proofErr w:type="gramEnd"/>
      <w:r w:rsidRPr="000F2871">
        <w:rPr>
          <w:rFonts w:ascii="Times New Roman" w:hAnsi="Times New Roman" w:cs="Times New Roman"/>
          <w:sz w:val="24"/>
          <w:szCs w:val="24"/>
        </w:rPr>
        <w:t xml:space="preserve"> Nacional de Farmácia Clínica será realizado de forma virtual</w:t>
      </w:r>
      <w:r w:rsidR="000F2871">
        <w:rPr>
          <w:rFonts w:ascii="Times New Roman" w:hAnsi="Times New Roman" w:cs="Times New Roman"/>
          <w:sz w:val="24"/>
          <w:szCs w:val="24"/>
        </w:rPr>
        <w:t xml:space="preserve"> nos dias 22, 23 e 24 de setembro de 2021</w:t>
      </w:r>
      <w:r w:rsidRPr="000F2871">
        <w:rPr>
          <w:rFonts w:ascii="Times New Roman" w:hAnsi="Times New Roman" w:cs="Times New Roman"/>
          <w:sz w:val="24"/>
          <w:szCs w:val="24"/>
        </w:rPr>
        <w:t xml:space="preserve">, </w:t>
      </w:r>
      <w:r w:rsidR="000F2871">
        <w:rPr>
          <w:rFonts w:ascii="Times New Roman" w:hAnsi="Times New Roman" w:cs="Times New Roman"/>
          <w:sz w:val="24"/>
          <w:szCs w:val="24"/>
        </w:rPr>
        <w:t xml:space="preserve">e, </w:t>
      </w:r>
      <w:r w:rsidRPr="000F2871">
        <w:rPr>
          <w:rFonts w:ascii="Times New Roman" w:hAnsi="Times New Roman" w:cs="Times New Roman"/>
          <w:sz w:val="24"/>
          <w:szCs w:val="24"/>
        </w:rPr>
        <w:t xml:space="preserve">portanto, os resumos </w:t>
      </w:r>
      <w:r w:rsidR="000F2871">
        <w:rPr>
          <w:rFonts w:ascii="Times New Roman" w:hAnsi="Times New Roman" w:cs="Times New Roman"/>
          <w:sz w:val="24"/>
          <w:szCs w:val="24"/>
        </w:rPr>
        <w:t>deve</w:t>
      </w:r>
      <w:r w:rsidRPr="000F2871">
        <w:rPr>
          <w:rFonts w:ascii="Times New Roman" w:hAnsi="Times New Roman" w:cs="Times New Roman"/>
          <w:sz w:val="24"/>
          <w:szCs w:val="24"/>
        </w:rPr>
        <w:t xml:space="preserve">rão </w:t>
      </w:r>
      <w:r w:rsidR="000F2871">
        <w:rPr>
          <w:rFonts w:ascii="Times New Roman" w:hAnsi="Times New Roman" w:cs="Times New Roman"/>
          <w:sz w:val="24"/>
          <w:szCs w:val="24"/>
        </w:rPr>
        <w:t xml:space="preserve">ser </w:t>
      </w:r>
      <w:r w:rsidRPr="000F2871">
        <w:rPr>
          <w:rFonts w:ascii="Times New Roman" w:hAnsi="Times New Roman" w:cs="Times New Roman"/>
          <w:sz w:val="24"/>
          <w:szCs w:val="24"/>
        </w:rPr>
        <w:t xml:space="preserve">disponibilizados em formato </w:t>
      </w:r>
      <w:proofErr w:type="spellStart"/>
      <w:r w:rsidRPr="000F2871">
        <w:rPr>
          <w:rFonts w:ascii="Times New Roman" w:hAnsi="Times New Roman" w:cs="Times New Roman"/>
          <w:sz w:val="24"/>
          <w:szCs w:val="24"/>
        </w:rPr>
        <w:t>pdf</w:t>
      </w:r>
      <w:proofErr w:type="spellEnd"/>
      <w:r w:rsidRPr="000F2871">
        <w:rPr>
          <w:rFonts w:ascii="Times New Roman" w:hAnsi="Times New Roman" w:cs="Times New Roman"/>
          <w:sz w:val="24"/>
          <w:szCs w:val="24"/>
        </w:rPr>
        <w:t xml:space="preserve"> </w:t>
      </w:r>
      <w:r w:rsidR="00761972" w:rsidRPr="00162BF4">
        <w:rPr>
          <w:rFonts w:ascii="Times New Roman" w:hAnsi="Times New Roman" w:cs="Times New Roman"/>
          <w:sz w:val="24"/>
          <w:szCs w:val="24"/>
        </w:rPr>
        <w:t xml:space="preserve">e </w:t>
      </w:r>
      <w:proofErr w:type="spellStart"/>
      <w:r w:rsidR="00761972" w:rsidRPr="00162BF4">
        <w:rPr>
          <w:rFonts w:ascii="Times New Roman" w:hAnsi="Times New Roman" w:cs="Times New Roman"/>
          <w:sz w:val="24"/>
          <w:szCs w:val="24"/>
        </w:rPr>
        <w:t>word</w:t>
      </w:r>
      <w:proofErr w:type="spellEnd"/>
      <w:r w:rsidR="00761972" w:rsidRPr="00162BF4">
        <w:rPr>
          <w:rFonts w:ascii="Times New Roman" w:hAnsi="Times New Roman" w:cs="Times New Roman"/>
          <w:sz w:val="24"/>
          <w:szCs w:val="24"/>
        </w:rPr>
        <w:t xml:space="preserve"> para a avaliação.</w:t>
      </w:r>
      <w:r w:rsidR="00DE33E4">
        <w:rPr>
          <w:rFonts w:ascii="Times New Roman" w:hAnsi="Times New Roman" w:cs="Times New Roman"/>
          <w:sz w:val="24"/>
          <w:szCs w:val="24"/>
        </w:rPr>
        <w:t xml:space="preserve"> </w:t>
      </w:r>
    </w:p>
    <w:p w:rsidR="00344E04" w:rsidRPr="000F2871" w:rsidRDefault="00344E04" w:rsidP="00344E04">
      <w:pPr>
        <w:jc w:val="both"/>
        <w:rPr>
          <w:rFonts w:ascii="Times New Roman" w:hAnsi="Times New Roman" w:cs="Times New Roman"/>
          <w:sz w:val="24"/>
          <w:szCs w:val="24"/>
        </w:rPr>
      </w:pPr>
    </w:p>
    <w:p w:rsidR="00344E04" w:rsidRPr="000F2871" w:rsidRDefault="00344E04" w:rsidP="00344E04">
      <w:pPr>
        <w:jc w:val="both"/>
        <w:rPr>
          <w:rFonts w:ascii="Times New Roman" w:hAnsi="Times New Roman" w:cs="Times New Roman"/>
          <w:b/>
          <w:bCs/>
          <w:sz w:val="24"/>
          <w:szCs w:val="24"/>
        </w:rPr>
      </w:pPr>
      <w:r w:rsidRPr="000F2871">
        <w:rPr>
          <w:rFonts w:ascii="Times New Roman" w:hAnsi="Times New Roman" w:cs="Times New Roman"/>
          <w:b/>
          <w:bCs/>
          <w:sz w:val="24"/>
          <w:szCs w:val="24"/>
        </w:rPr>
        <w:t>INSTRUÇÕES GERAIS PARA INSCRIÇÃO DE RESUMOS</w:t>
      </w:r>
    </w:p>
    <w:p w:rsidR="00344E04" w:rsidRPr="000F2871" w:rsidRDefault="00344E04" w:rsidP="00344E04">
      <w:pPr>
        <w:jc w:val="both"/>
        <w:rPr>
          <w:rFonts w:ascii="Times New Roman" w:hAnsi="Times New Roman" w:cs="Times New Roman"/>
          <w:sz w:val="24"/>
          <w:szCs w:val="24"/>
        </w:rPr>
      </w:pPr>
      <w:r w:rsidRPr="000F2871">
        <w:rPr>
          <w:rFonts w:ascii="Times New Roman" w:hAnsi="Times New Roman" w:cs="Times New Roman"/>
          <w:sz w:val="24"/>
          <w:szCs w:val="24"/>
        </w:rPr>
        <w:t xml:space="preserve">1. Os trabalhos deverão ser originais. Não devem ter sido apresentados em sua totalidade em congressos ou jornadas, em data </w:t>
      </w:r>
      <w:r w:rsidR="000F2871" w:rsidRPr="000F2871">
        <w:rPr>
          <w:rFonts w:ascii="Times New Roman" w:hAnsi="Times New Roman" w:cs="Times New Roman"/>
          <w:sz w:val="24"/>
          <w:szCs w:val="24"/>
        </w:rPr>
        <w:t>anterior à realização do 5</w:t>
      </w:r>
      <w:r w:rsidRPr="000F2871">
        <w:rPr>
          <w:rFonts w:ascii="Times New Roman" w:hAnsi="Times New Roman" w:cs="Times New Roman"/>
          <w:sz w:val="24"/>
          <w:szCs w:val="24"/>
        </w:rPr>
        <w:t>º Meeting Nacional de Farmácia Clínica.</w:t>
      </w:r>
    </w:p>
    <w:p w:rsidR="00344E04" w:rsidRPr="000F2871" w:rsidRDefault="00344E04" w:rsidP="00344E04">
      <w:pPr>
        <w:jc w:val="both"/>
        <w:rPr>
          <w:rFonts w:ascii="Times New Roman" w:hAnsi="Times New Roman" w:cs="Times New Roman"/>
          <w:sz w:val="24"/>
          <w:szCs w:val="24"/>
        </w:rPr>
      </w:pPr>
      <w:r w:rsidRPr="000F2871">
        <w:rPr>
          <w:rFonts w:ascii="Times New Roman" w:hAnsi="Times New Roman" w:cs="Times New Roman"/>
          <w:sz w:val="24"/>
          <w:szCs w:val="24"/>
        </w:rPr>
        <w:t>2. Somente serão aceitos como Trabalhos Científicos no evento</w:t>
      </w:r>
      <w:r w:rsidR="00A32AA3">
        <w:rPr>
          <w:rFonts w:ascii="Times New Roman" w:hAnsi="Times New Roman" w:cs="Times New Roman"/>
          <w:sz w:val="24"/>
          <w:szCs w:val="24"/>
        </w:rPr>
        <w:t>,</w:t>
      </w:r>
      <w:r w:rsidRPr="000F2871">
        <w:rPr>
          <w:rFonts w:ascii="Times New Roman" w:hAnsi="Times New Roman" w:cs="Times New Roman"/>
          <w:sz w:val="24"/>
          <w:szCs w:val="24"/>
        </w:rPr>
        <w:t xml:space="preserve"> os trabalhos acadêmicos ou profissionais que tenham alguma relação com a prática farmacêutica no âmbito da farmácia comunitária (drogarias, farmácias com manipulação e farmácias populares), logística farmacêutica, farmácia hospitalar, assistência domiciliar, assistência farmacêutica dos estados e municípios, análises clínicas</w:t>
      </w:r>
      <w:r w:rsidR="00A32AA3">
        <w:rPr>
          <w:rFonts w:ascii="Times New Roman" w:hAnsi="Times New Roman" w:cs="Times New Roman"/>
          <w:sz w:val="24"/>
          <w:szCs w:val="24"/>
        </w:rPr>
        <w:t>,</w:t>
      </w:r>
      <w:r w:rsidR="002B760D">
        <w:rPr>
          <w:rFonts w:ascii="Times New Roman" w:hAnsi="Times New Roman" w:cs="Times New Roman"/>
          <w:sz w:val="24"/>
          <w:szCs w:val="24"/>
        </w:rPr>
        <w:t xml:space="preserve"> </w:t>
      </w:r>
      <w:r w:rsidRPr="000F2871">
        <w:rPr>
          <w:rFonts w:ascii="Times New Roman" w:hAnsi="Times New Roman" w:cs="Times New Roman"/>
          <w:sz w:val="24"/>
          <w:szCs w:val="24"/>
        </w:rPr>
        <w:t>práticas integrativas e complementares</w:t>
      </w:r>
      <w:r w:rsidR="00A32AA3">
        <w:rPr>
          <w:rFonts w:ascii="Times New Roman" w:hAnsi="Times New Roman" w:cs="Times New Roman"/>
          <w:sz w:val="24"/>
          <w:szCs w:val="24"/>
        </w:rPr>
        <w:t xml:space="preserve"> </w:t>
      </w:r>
      <w:bookmarkStart w:id="0" w:name="_Hlk71207331"/>
      <w:r w:rsidR="00A32AA3">
        <w:rPr>
          <w:rFonts w:ascii="Times New Roman" w:hAnsi="Times New Roman" w:cs="Times New Roman"/>
          <w:sz w:val="24"/>
          <w:szCs w:val="24"/>
        </w:rPr>
        <w:t>na área farmacêutica</w:t>
      </w:r>
      <w:bookmarkEnd w:id="0"/>
      <w:r w:rsidRPr="000F2871">
        <w:rPr>
          <w:rFonts w:ascii="Times New Roman" w:hAnsi="Times New Roman" w:cs="Times New Roman"/>
          <w:sz w:val="24"/>
          <w:szCs w:val="24"/>
        </w:rPr>
        <w:t xml:space="preserve">, </w:t>
      </w:r>
      <w:r w:rsidR="00A32AA3">
        <w:rPr>
          <w:rFonts w:ascii="Times New Roman" w:hAnsi="Times New Roman" w:cs="Times New Roman"/>
          <w:sz w:val="24"/>
          <w:szCs w:val="24"/>
        </w:rPr>
        <w:t xml:space="preserve">e </w:t>
      </w:r>
      <w:r w:rsidRPr="000F2871">
        <w:rPr>
          <w:rFonts w:ascii="Times New Roman" w:hAnsi="Times New Roman" w:cs="Times New Roman"/>
          <w:sz w:val="24"/>
          <w:szCs w:val="24"/>
        </w:rPr>
        <w:t>de preferência na área clínica.</w:t>
      </w:r>
    </w:p>
    <w:p w:rsidR="00344E04" w:rsidRPr="000F2871" w:rsidRDefault="00344E04" w:rsidP="00344E04">
      <w:pPr>
        <w:jc w:val="both"/>
        <w:rPr>
          <w:rFonts w:ascii="Times New Roman" w:hAnsi="Times New Roman" w:cs="Times New Roman"/>
          <w:sz w:val="24"/>
          <w:szCs w:val="24"/>
        </w:rPr>
      </w:pPr>
      <w:r w:rsidRPr="000F2871">
        <w:rPr>
          <w:rFonts w:ascii="Times New Roman" w:hAnsi="Times New Roman" w:cs="Times New Roman"/>
          <w:sz w:val="24"/>
          <w:szCs w:val="24"/>
        </w:rPr>
        <w:t xml:space="preserve">3. Endereço eletrônico para submissão dos trabalhos: A submissão do trabalho será realizada exclusivamente via site do evento. </w:t>
      </w:r>
    </w:p>
    <w:p w:rsidR="00344E04" w:rsidRPr="000F2871" w:rsidRDefault="00344E04" w:rsidP="00344E04">
      <w:pPr>
        <w:jc w:val="both"/>
        <w:rPr>
          <w:rFonts w:ascii="Times New Roman" w:hAnsi="Times New Roman" w:cs="Times New Roman"/>
          <w:sz w:val="24"/>
          <w:szCs w:val="24"/>
        </w:rPr>
      </w:pPr>
      <w:r w:rsidRPr="000F2871">
        <w:rPr>
          <w:rFonts w:ascii="Times New Roman" w:hAnsi="Times New Roman" w:cs="Times New Roman"/>
          <w:sz w:val="24"/>
          <w:szCs w:val="24"/>
        </w:rPr>
        <w:t xml:space="preserve">4. IMPORTANTE: O autor/apresentador do trabalho selecionado deverá se inscrever no Congresso de modo a garantir que o trabalho submetido não seja excluído. </w:t>
      </w:r>
    </w:p>
    <w:p w:rsidR="00344E04" w:rsidRPr="000F2871" w:rsidRDefault="00344E04" w:rsidP="00344E04">
      <w:pPr>
        <w:jc w:val="both"/>
        <w:rPr>
          <w:rFonts w:ascii="Times New Roman" w:hAnsi="Times New Roman" w:cs="Times New Roman"/>
          <w:sz w:val="24"/>
          <w:szCs w:val="24"/>
        </w:rPr>
      </w:pPr>
      <w:r w:rsidRPr="000F2871">
        <w:rPr>
          <w:rFonts w:ascii="Times New Roman" w:hAnsi="Times New Roman" w:cs="Times New Roman"/>
          <w:sz w:val="24"/>
          <w:szCs w:val="24"/>
        </w:rPr>
        <w:t>5. O que deverá ser submetido deve refletir um resumo do trabalho, que será então inserido no formulário de submissão disponível no endereço eletrônico informado e conter os seguintes elementos:</w:t>
      </w:r>
    </w:p>
    <w:p w:rsidR="00344E04" w:rsidRPr="00162BF4" w:rsidRDefault="00344E04" w:rsidP="00344E04">
      <w:pPr>
        <w:jc w:val="both"/>
        <w:rPr>
          <w:rFonts w:ascii="Times New Roman" w:hAnsi="Times New Roman" w:cs="Times New Roman"/>
          <w:sz w:val="24"/>
          <w:szCs w:val="24"/>
        </w:rPr>
      </w:pPr>
      <w:proofErr w:type="gramStart"/>
      <w:r w:rsidRPr="000F2871">
        <w:rPr>
          <w:rFonts w:ascii="Times New Roman" w:hAnsi="Times New Roman" w:cs="Times New Roman"/>
          <w:sz w:val="24"/>
          <w:szCs w:val="24"/>
        </w:rPr>
        <w:t>a.</w:t>
      </w:r>
      <w:proofErr w:type="gramEnd"/>
      <w:r w:rsidRPr="000F2871">
        <w:rPr>
          <w:rFonts w:ascii="Times New Roman" w:hAnsi="Times New Roman" w:cs="Times New Roman"/>
          <w:sz w:val="24"/>
          <w:szCs w:val="24"/>
        </w:rPr>
        <w:t xml:space="preserve"> </w:t>
      </w:r>
      <w:r w:rsidR="00291594">
        <w:rPr>
          <w:rFonts w:ascii="Times New Roman" w:hAnsi="Times New Roman" w:cs="Times New Roman"/>
          <w:sz w:val="24"/>
          <w:szCs w:val="24"/>
        </w:rPr>
        <w:t xml:space="preserve">Página </w:t>
      </w:r>
      <w:r w:rsidR="00A32AA3">
        <w:rPr>
          <w:rFonts w:ascii="Times New Roman" w:hAnsi="Times New Roman" w:cs="Times New Roman"/>
          <w:sz w:val="24"/>
          <w:szCs w:val="24"/>
        </w:rPr>
        <w:t>do resumo</w:t>
      </w:r>
      <w:r w:rsidRPr="000F2871">
        <w:rPr>
          <w:rFonts w:ascii="Times New Roman" w:hAnsi="Times New Roman" w:cs="Times New Roman"/>
          <w:sz w:val="24"/>
          <w:szCs w:val="24"/>
        </w:rPr>
        <w:t xml:space="preserve">: , </w:t>
      </w:r>
      <w:r w:rsidR="00291594">
        <w:rPr>
          <w:rFonts w:ascii="Times New Roman" w:hAnsi="Times New Roman" w:cs="Times New Roman"/>
          <w:sz w:val="24"/>
          <w:szCs w:val="24"/>
        </w:rPr>
        <w:t>C</w:t>
      </w:r>
      <w:r w:rsidRPr="000F2871">
        <w:rPr>
          <w:rFonts w:ascii="Times New Roman" w:hAnsi="Times New Roman" w:cs="Times New Roman"/>
          <w:sz w:val="24"/>
          <w:szCs w:val="24"/>
        </w:rPr>
        <w:t xml:space="preserve">om margem superior e esquerda de 3 cm e inferior e direita de 2 cm, em papel tamanho A4 (21 cm x 29,7 cm). </w:t>
      </w:r>
      <w:r w:rsidR="00291594">
        <w:rPr>
          <w:rFonts w:ascii="Times New Roman" w:hAnsi="Times New Roman" w:cs="Times New Roman"/>
          <w:sz w:val="24"/>
          <w:szCs w:val="24"/>
        </w:rPr>
        <w:t xml:space="preserve">O </w:t>
      </w:r>
      <w:r w:rsidR="00A70DD0">
        <w:rPr>
          <w:rFonts w:ascii="Times New Roman" w:hAnsi="Times New Roman" w:cs="Times New Roman"/>
          <w:sz w:val="24"/>
          <w:szCs w:val="24"/>
        </w:rPr>
        <w:t>resumo</w:t>
      </w:r>
      <w:r w:rsidR="00291594">
        <w:rPr>
          <w:rFonts w:ascii="Times New Roman" w:hAnsi="Times New Roman" w:cs="Times New Roman"/>
          <w:sz w:val="24"/>
          <w:szCs w:val="24"/>
        </w:rPr>
        <w:t xml:space="preserve"> deverá ser enviado obrigatoriamente em dois formatos: </w:t>
      </w:r>
      <w:r w:rsidR="00761972" w:rsidRPr="00162BF4">
        <w:rPr>
          <w:rFonts w:ascii="Times New Roman" w:hAnsi="Times New Roman" w:cs="Times New Roman"/>
          <w:sz w:val="24"/>
          <w:szCs w:val="24"/>
        </w:rPr>
        <w:t xml:space="preserve">documento do </w:t>
      </w:r>
      <w:proofErr w:type="spellStart"/>
      <w:proofErr w:type="gramStart"/>
      <w:r w:rsidR="00761972" w:rsidRPr="00162BF4">
        <w:rPr>
          <w:rFonts w:ascii="Times New Roman" w:hAnsi="Times New Roman" w:cs="Times New Roman"/>
          <w:sz w:val="24"/>
          <w:szCs w:val="24"/>
        </w:rPr>
        <w:t>word</w:t>
      </w:r>
      <w:proofErr w:type="spellEnd"/>
      <w:proofErr w:type="gramEnd"/>
      <w:r w:rsidR="00761972" w:rsidRPr="00162BF4">
        <w:rPr>
          <w:rFonts w:ascii="Times New Roman" w:hAnsi="Times New Roman" w:cs="Times New Roman"/>
          <w:sz w:val="24"/>
          <w:szCs w:val="24"/>
        </w:rPr>
        <w:t xml:space="preserve">, e em </w:t>
      </w:r>
      <w:proofErr w:type="spellStart"/>
      <w:r w:rsidR="00761972" w:rsidRPr="00162BF4">
        <w:rPr>
          <w:rFonts w:ascii="Times New Roman" w:hAnsi="Times New Roman" w:cs="Times New Roman"/>
          <w:sz w:val="24"/>
          <w:szCs w:val="24"/>
        </w:rPr>
        <w:t>pdf</w:t>
      </w:r>
      <w:proofErr w:type="spellEnd"/>
      <w:r w:rsidR="00761972" w:rsidRPr="00162BF4">
        <w:rPr>
          <w:rFonts w:ascii="Times New Roman" w:hAnsi="Times New Roman" w:cs="Times New Roman"/>
          <w:sz w:val="24"/>
          <w:szCs w:val="24"/>
        </w:rPr>
        <w:t>.</w:t>
      </w:r>
    </w:p>
    <w:p w:rsidR="00344E04" w:rsidRPr="000F2871" w:rsidRDefault="00344E04" w:rsidP="00344E04">
      <w:pPr>
        <w:jc w:val="both"/>
        <w:rPr>
          <w:rFonts w:ascii="Times New Roman" w:hAnsi="Times New Roman" w:cs="Times New Roman"/>
          <w:sz w:val="24"/>
          <w:szCs w:val="24"/>
        </w:rPr>
      </w:pPr>
      <w:proofErr w:type="gramStart"/>
      <w:r w:rsidRPr="000F2871">
        <w:rPr>
          <w:rFonts w:ascii="Times New Roman" w:hAnsi="Times New Roman" w:cs="Times New Roman"/>
          <w:sz w:val="24"/>
          <w:szCs w:val="24"/>
        </w:rPr>
        <w:t>b.</w:t>
      </w:r>
      <w:proofErr w:type="gramEnd"/>
      <w:r w:rsidRPr="000F2871">
        <w:rPr>
          <w:rFonts w:ascii="Times New Roman" w:hAnsi="Times New Roman" w:cs="Times New Roman"/>
          <w:sz w:val="24"/>
          <w:szCs w:val="24"/>
        </w:rPr>
        <w:t xml:space="preserve"> Fonte: “Times New Roman” no tamanho 12.</w:t>
      </w:r>
    </w:p>
    <w:p w:rsidR="00344E04" w:rsidRPr="000F2871" w:rsidRDefault="00344E04" w:rsidP="00344E04">
      <w:pPr>
        <w:jc w:val="both"/>
        <w:rPr>
          <w:rFonts w:ascii="Times New Roman" w:hAnsi="Times New Roman" w:cs="Times New Roman"/>
          <w:sz w:val="24"/>
          <w:szCs w:val="24"/>
        </w:rPr>
      </w:pPr>
      <w:r w:rsidRPr="000F2871">
        <w:rPr>
          <w:rFonts w:ascii="Times New Roman" w:hAnsi="Times New Roman" w:cs="Times New Roman"/>
          <w:sz w:val="24"/>
          <w:szCs w:val="24"/>
        </w:rPr>
        <w:t xml:space="preserve">c. Título: em letras MAIÚSCULAS, </w:t>
      </w:r>
      <w:r w:rsidR="000F2871" w:rsidRPr="000F2871">
        <w:rPr>
          <w:rFonts w:ascii="Times New Roman" w:hAnsi="Times New Roman" w:cs="Times New Roman"/>
          <w:sz w:val="24"/>
          <w:szCs w:val="24"/>
        </w:rPr>
        <w:t xml:space="preserve">negrito, </w:t>
      </w:r>
      <w:r w:rsidRPr="000F2871">
        <w:rPr>
          <w:rFonts w:ascii="Times New Roman" w:hAnsi="Times New Roman" w:cs="Times New Roman"/>
          <w:sz w:val="24"/>
          <w:szCs w:val="24"/>
        </w:rPr>
        <w:t>centralizado, com todas as palavras, sem abreviaturas e sem ponto final no título. Limitado a 100 caracteres, incluídos os espaços</w:t>
      </w:r>
      <w:r w:rsidR="00A32AA3">
        <w:rPr>
          <w:rFonts w:ascii="Times New Roman" w:hAnsi="Times New Roman" w:cs="Times New Roman"/>
          <w:sz w:val="24"/>
          <w:szCs w:val="24"/>
        </w:rPr>
        <w:t>.</w:t>
      </w:r>
      <w:r w:rsidRPr="000F2871">
        <w:rPr>
          <w:rFonts w:ascii="Times New Roman" w:hAnsi="Times New Roman" w:cs="Times New Roman"/>
          <w:sz w:val="24"/>
          <w:szCs w:val="24"/>
        </w:rPr>
        <w:t xml:space="preserve"> </w:t>
      </w:r>
    </w:p>
    <w:p w:rsidR="004E069E" w:rsidRPr="000F2871" w:rsidRDefault="00344E04" w:rsidP="00344E04">
      <w:pPr>
        <w:jc w:val="both"/>
        <w:rPr>
          <w:rFonts w:ascii="Times New Roman" w:hAnsi="Times New Roman" w:cs="Times New Roman"/>
          <w:sz w:val="24"/>
          <w:szCs w:val="24"/>
        </w:rPr>
      </w:pPr>
      <w:r w:rsidRPr="000F2871">
        <w:rPr>
          <w:rFonts w:ascii="Times New Roman" w:hAnsi="Times New Roman" w:cs="Times New Roman"/>
          <w:sz w:val="24"/>
          <w:szCs w:val="24"/>
        </w:rPr>
        <w:t xml:space="preserve">d. Autores: texto centralizado, sem negrito, abaixo do título, com nome completo </w:t>
      </w:r>
      <w:r w:rsidR="00A32AA3">
        <w:rPr>
          <w:rFonts w:ascii="Times New Roman" w:hAnsi="Times New Roman" w:cs="Times New Roman"/>
          <w:sz w:val="24"/>
          <w:szCs w:val="24"/>
        </w:rPr>
        <w:t>dos autores</w:t>
      </w:r>
      <w:r w:rsidR="0090281C">
        <w:rPr>
          <w:rFonts w:ascii="Times New Roman" w:hAnsi="Times New Roman" w:cs="Times New Roman"/>
          <w:sz w:val="24"/>
          <w:szCs w:val="24"/>
        </w:rPr>
        <w:t xml:space="preserve"> </w:t>
      </w:r>
      <w:r w:rsidR="003824F6">
        <w:rPr>
          <w:rFonts w:ascii="Times New Roman" w:hAnsi="Times New Roman" w:cs="Times New Roman"/>
          <w:sz w:val="24"/>
          <w:szCs w:val="24"/>
        </w:rPr>
        <w:t xml:space="preserve">com a primeira letra do nome </w:t>
      </w:r>
      <w:r w:rsidR="0090281C">
        <w:rPr>
          <w:rFonts w:ascii="Times New Roman" w:hAnsi="Times New Roman" w:cs="Times New Roman"/>
          <w:sz w:val="24"/>
          <w:szCs w:val="24"/>
        </w:rPr>
        <w:t>maiúscula</w:t>
      </w:r>
      <w:r w:rsidR="00A32AA3">
        <w:rPr>
          <w:rFonts w:ascii="Times New Roman" w:hAnsi="Times New Roman" w:cs="Times New Roman"/>
          <w:sz w:val="24"/>
          <w:szCs w:val="24"/>
        </w:rPr>
        <w:t>, seguido d</w:t>
      </w:r>
      <w:r w:rsidR="0058294D">
        <w:rPr>
          <w:rFonts w:ascii="Times New Roman" w:hAnsi="Times New Roman" w:cs="Times New Roman"/>
          <w:sz w:val="24"/>
          <w:szCs w:val="24"/>
        </w:rPr>
        <w:t>e um</w:t>
      </w:r>
      <w:r w:rsidR="00A32AA3">
        <w:rPr>
          <w:rFonts w:ascii="Times New Roman" w:hAnsi="Times New Roman" w:cs="Times New Roman"/>
          <w:sz w:val="24"/>
          <w:szCs w:val="24"/>
        </w:rPr>
        <w:t xml:space="preserve"> </w:t>
      </w:r>
      <w:r w:rsidRPr="000F2871">
        <w:rPr>
          <w:rFonts w:ascii="Times New Roman" w:hAnsi="Times New Roman" w:cs="Times New Roman"/>
          <w:sz w:val="24"/>
          <w:szCs w:val="24"/>
        </w:rPr>
        <w:t>e-mail para contato</w:t>
      </w:r>
      <w:r w:rsidR="00A32AA3">
        <w:rPr>
          <w:rFonts w:ascii="Times New Roman" w:hAnsi="Times New Roman" w:cs="Times New Roman"/>
          <w:sz w:val="24"/>
          <w:szCs w:val="24"/>
        </w:rPr>
        <w:t>.</w:t>
      </w:r>
    </w:p>
    <w:p w:rsidR="00344E04" w:rsidRPr="000F2871" w:rsidRDefault="00344E04" w:rsidP="00344E04">
      <w:pPr>
        <w:jc w:val="both"/>
        <w:rPr>
          <w:rFonts w:ascii="Times New Roman" w:hAnsi="Times New Roman" w:cs="Times New Roman"/>
          <w:sz w:val="24"/>
          <w:szCs w:val="24"/>
        </w:rPr>
      </w:pPr>
      <w:r w:rsidRPr="000F2871">
        <w:rPr>
          <w:rFonts w:ascii="Times New Roman" w:hAnsi="Times New Roman" w:cs="Times New Roman"/>
          <w:sz w:val="24"/>
          <w:szCs w:val="24"/>
        </w:rPr>
        <w:t xml:space="preserve">e. Instituições envolvidas: </w:t>
      </w:r>
      <w:r w:rsidR="003824F6">
        <w:rPr>
          <w:rFonts w:ascii="Times New Roman" w:hAnsi="Times New Roman" w:cs="Times New Roman"/>
          <w:sz w:val="24"/>
          <w:szCs w:val="24"/>
        </w:rPr>
        <w:t>a primeira letra de cada palavra, maiúscula</w:t>
      </w:r>
      <w:r w:rsidRPr="000F2871">
        <w:rPr>
          <w:rFonts w:ascii="Times New Roman" w:hAnsi="Times New Roman" w:cs="Times New Roman"/>
          <w:sz w:val="24"/>
          <w:szCs w:val="24"/>
        </w:rPr>
        <w:t xml:space="preserve">, </w:t>
      </w:r>
      <w:r w:rsidR="00A32AA3">
        <w:rPr>
          <w:rFonts w:ascii="Times New Roman" w:hAnsi="Times New Roman" w:cs="Times New Roman"/>
          <w:sz w:val="24"/>
          <w:szCs w:val="24"/>
        </w:rPr>
        <w:t xml:space="preserve">indicado por número arábicos sobrescritos, </w:t>
      </w:r>
      <w:r w:rsidRPr="000F2871">
        <w:rPr>
          <w:rFonts w:ascii="Times New Roman" w:hAnsi="Times New Roman" w:cs="Times New Roman"/>
          <w:sz w:val="24"/>
          <w:szCs w:val="24"/>
        </w:rPr>
        <w:t xml:space="preserve">relacionando </w:t>
      </w:r>
      <w:r w:rsidR="00A32AA3">
        <w:rPr>
          <w:rFonts w:ascii="Times New Roman" w:hAnsi="Times New Roman" w:cs="Times New Roman"/>
          <w:sz w:val="24"/>
          <w:szCs w:val="24"/>
        </w:rPr>
        <w:t>o</w:t>
      </w:r>
      <w:r w:rsidR="00A32AA3" w:rsidRPr="000F2871">
        <w:rPr>
          <w:rFonts w:ascii="Times New Roman" w:hAnsi="Times New Roman" w:cs="Times New Roman"/>
          <w:sz w:val="24"/>
          <w:szCs w:val="24"/>
        </w:rPr>
        <w:t xml:space="preserve"> </w:t>
      </w:r>
      <w:r w:rsidRPr="000F2871">
        <w:rPr>
          <w:rFonts w:ascii="Times New Roman" w:hAnsi="Times New Roman" w:cs="Times New Roman"/>
          <w:sz w:val="24"/>
          <w:szCs w:val="24"/>
        </w:rPr>
        <w:t xml:space="preserve">número(s) </w:t>
      </w:r>
      <w:r w:rsidR="00A32AA3">
        <w:rPr>
          <w:rFonts w:ascii="Times New Roman" w:hAnsi="Times New Roman" w:cs="Times New Roman"/>
          <w:sz w:val="24"/>
          <w:szCs w:val="24"/>
        </w:rPr>
        <w:t>com o(s)</w:t>
      </w:r>
      <w:r w:rsidRPr="000F2871">
        <w:rPr>
          <w:rFonts w:ascii="Times New Roman" w:hAnsi="Times New Roman" w:cs="Times New Roman"/>
          <w:sz w:val="24"/>
          <w:szCs w:val="24"/>
        </w:rPr>
        <w:t xml:space="preserve"> autor(es), quando mais de uma Instituição ou de um Departamento (Universitário) estiverem envolvidos.</w:t>
      </w:r>
    </w:p>
    <w:p w:rsidR="00344E04" w:rsidRPr="000F2871" w:rsidRDefault="00344E04" w:rsidP="00344E04">
      <w:pPr>
        <w:jc w:val="both"/>
        <w:rPr>
          <w:rFonts w:ascii="Times New Roman" w:hAnsi="Times New Roman" w:cs="Times New Roman"/>
          <w:sz w:val="24"/>
          <w:szCs w:val="24"/>
        </w:rPr>
      </w:pPr>
      <w:r w:rsidRPr="000F2871">
        <w:rPr>
          <w:rFonts w:ascii="Times New Roman" w:hAnsi="Times New Roman" w:cs="Times New Roman"/>
          <w:sz w:val="24"/>
          <w:szCs w:val="24"/>
        </w:rPr>
        <w:t>f. Espaço: simples. Entre título, autores, Departamento/Instituição</w:t>
      </w:r>
      <w:r w:rsidR="00A32AA3">
        <w:rPr>
          <w:rFonts w:ascii="Times New Roman" w:hAnsi="Times New Roman" w:cs="Times New Roman"/>
          <w:sz w:val="24"/>
          <w:szCs w:val="24"/>
        </w:rPr>
        <w:t>.</w:t>
      </w:r>
      <w:r w:rsidR="003824F6">
        <w:rPr>
          <w:rFonts w:ascii="Times New Roman" w:hAnsi="Times New Roman" w:cs="Times New Roman"/>
          <w:sz w:val="24"/>
          <w:szCs w:val="24"/>
        </w:rPr>
        <w:t xml:space="preserve"> D</w:t>
      </w:r>
      <w:r w:rsidRPr="000F2871">
        <w:rPr>
          <w:rFonts w:ascii="Times New Roman" w:hAnsi="Times New Roman" w:cs="Times New Roman"/>
          <w:sz w:val="24"/>
          <w:szCs w:val="24"/>
        </w:rPr>
        <w:t>eixar uma linha em branco, sem recuo de parágrafos</w:t>
      </w:r>
      <w:r w:rsidR="00CC4DB1">
        <w:rPr>
          <w:rFonts w:ascii="Times New Roman" w:hAnsi="Times New Roman" w:cs="Times New Roman"/>
          <w:sz w:val="24"/>
          <w:szCs w:val="24"/>
        </w:rPr>
        <w:t>, ao iniciar o texto do resumo</w:t>
      </w:r>
      <w:r w:rsidR="003824F6">
        <w:rPr>
          <w:rFonts w:ascii="Times New Roman" w:hAnsi="Times New Roman" w:cs="Times New Roman"/>
          <w:sz w:val="24"/>
          <w:szCs w:val="24"/>
        </w:rPr>
        <w:t>.</w:t>
      </w:r>
    </w:p>
    <w:p w:rsidR="00344E04" w:rsidRPr="000F2871" w:rsidRDefault="00344E04" w:rsidP="00344E04">
      <w:pPr>
        <w:jc w:val="both"/>
        <w:rPr>
          <w:rFonts w:ascii="Times New Roman" w:hAnsi="Times New Roman" w:cs="Times New Roman"/>
          <w:sz w:val="24"/>
          <w:szCs w:val="24"/>
        </w:rPr>
      </w:pPr>
      <w:r w:rsidRPr="000F2871">
        <w:rPr>
          <w:rFonts w:ascii="Times New Roman" w:hAnsi="Times New Roman" w:cs="Times New Roman"/>
          <w:sz w:val="24"/>
          <w:szCs w:val="24"/>
        </w:rPr>
        <w:t>g. Não colocar no texto do resumo palavras em negrito, apenas sublinhado ou itálico, e não colocar gráficos, tabelas, figuras, fotos e/ou referências bibliográficas e utilizar um único parágrafo (não deve haver mais de um parágrafo).</w:t>
      </w:r>
    </w:p>
    <w:p w:rsidR="00344E04" w:rsidRPr="000F2871" w:rsidRDefault="00344E04" w:rsidP="00344E04">
      <w:pPr>
        <w:jc w:val="both"/>
        <w:rPr>
          <w:rFonts w:ascii="Times New Roman" w:hAnsi="Times New Roman" w:cs="Times New Roman"/>
          <w:sz w:val="24"/>
          <w:szCs w:val="24"/>
        </w:rPr>
      </w:pPr>
      <w:r w:rsidRPr="000F2871">
        <w:rPr>
          <w:rFonts w:ascii="Times New Roman" w:hAnsi="Times New Roman" w:cs="Times New Roman"/>
          <w:sz w:val="24"/>
          <w:szCs w:val="24"/>
        </w:rPr>
        <w:lastRenderedPageBreak/>
        <w:t>h. Indicar, no fim do texto, apenas auxílio financeiro. Quando houver mais de uma agência financiadora, separá-las com ponto e vírgula.</w:t>
      </w:r>
    </w:p>
    <w:p w:rsidR="00344E04" w:rsidRPr="003824F6" w:rsidRDefault="00344E04" w:rsidP="00344E04">
      <w:pPr>
        <w:jc w:val="both"/>
        <w:rPr>
          <w:rFonts w:ascii="Times New Roman" w:hAnsi="Times New Roman" w:cs="Times New Roman"/>
          <w:sz w:val="24"/>
          <w:szCs w:val="24"/>
        </w:rPr>
      </w:pPr>
      <w:r w:rsidRPr="003824F6">
        <w:rPr>
          <w:rFonts w:ascii="Times New Roman" w:hAnsi="Times New Roman" w:cs="Times New Roman"/>
          <w:sz w:val="24"/>
          <w:szCs w:val="24"/>
        </w:rPr>
        <w:t xml:space="preserve">i. </w:t>
      </w:r>
      <w:r w:rsidR="00CC4DB1" w:rsidRPr="003824F6">
        <w:rPr>
          <w:rFonts w:ascii="Times New Roman" w:hAnsi="Times New Roman" w:cs="Times New Roman"/>
          <w:sz w:val="24"/>
          <w:szCs w:val="24"/>
          <w:shd w:val="clear" w:color="auto" w:fill="FFFFFF"/>
        </w:rPr>
        <w:t>O Resumo deve ser do tipo </w:t>
      </w:r>
      <w:r w:rsidR="00CC4DB1" w:rsidRPr="0058294D">
        <w:rPr>
          <w:rStyle w:val="Forte"/>
          <w:rFonts w:ascii="Times New Roman" w:hAnsi="Times New Roman" w:cs="Times New Roman"/>
          <w:b w:val="0"/>
          <w:sz w:val="24"/>
          <w:szCs w:val="24"/>
          <w:shd w:val="clear" w:color="auto" w:fill="FFFFFF"/>
        </w:rPr>
        <w:t>estruturado</w:t>
      </w:r>
      <w:r w:rsidR="00CC4DB1" w:rsidRPr="003824F6">
        <w:rPr>
          <w:rFonts w:ascii="Times New Roman" w:hAnsi="Times New Roman" w:cs="Times New Roman"/>
          <w:sz w:val="24"/>
          <w:szCs w:val="24"/>
          <w:shd w:val="clear" w:color="auto" w:fill="FFFFFF"/>
        </w:rPr>
        <w:t xml:space="preserve"> em português, contendo: Introdução; Objetivo; Materiais e Métodos; Resultados; Conclusão ou Considerações finais. </w:t>
      </w:r>
      <w:r w:rsidR="00291594" w:rsidRPr="003824F6">
        <w:rPr>
          <w:rFonts w:ascii="Times New Roman" w:hAnsi="Times New Roman" w:cs="Times New Roman"/>
          <w:sz w:val="24"/>
          <w:szCs w:val="24"/>
          <w:shd w:val="clear" w:color="auto" w:fill="FFFFFF"/>
        </w:rPr>
        <w:t>O</w:t>
      </w:r>
      <w:r w:rsidR="00CC4DB1" w:rsidRPr="003824F6">
        <w:rPr>
          <w:rFonts w:ascii="Times New Roman" w:hAnsi="Times New Roman" w:cs="Times New Roman"/>
          <w:sz w:val="24"/>
          <w:szCs w:val="24"/>
          <w:shd w:val="clear" w:color="auto" w:fill="FFFFFF"/>
        </w:rPr>
        <w:t xml:space="preserve"> limite de </w:t>
      </w:r>
      <w:r w:rsidR="00291594" w:rsidRPr="003824F6">
        <w:rPr>
          <w:rFonts w:ascii="Times New Roman" w:hAnsi="Times New Roman" w:cs="Times New Roman"/>
          <w:sz w:val="24"/>
          <w:szCs w:val="24"/>
          <w:shd w:val="clear" w:color="auto" w:fill="FFFFFF"/>
        </w:rPr>
        <w:t>palavras será de 350 a 500</w:t>
      </w:r>
      <w:r w:rsidR="00CC4DB1" w:rsidRPr="003824F6">
        <w:rPr>
          <w:rFonts w:ascii="Times New Roman" w:hAnsi="Times New Roman" w:cs="Times New Roman"/>
          <w:sz w:val="24"/>
          <w:szCs w:val="24"/>
          <w:shd w:val="clear" w:color="auto" w:fill="FFFFFF"/>
        </w:rPr>
        <w:t xml:space="preserve"> palavras. </w:t>
      </w:r>
      <w:r w:rsidRPr="003824F6">
        <w:rPr>
          <w:rFonts w:ascii="Times New Roman" w:hAnsi="Times New Roman" w:cs="Times New Roman"/>
          <w:sz w:val="24"/>
          <w:szCs w:val="24"/>
        </w:rPr>
        <w:t xml:space="preserve">Para trabalhos apresentados na forma de relatos de casos </w:t>
      </w:r>
      <w:r w:rsidR="00291594" w:rsidRPr="003824F6">
        <w:rPr>
          <w:rFonts w:ascii="Times New Roman" w:hAnsi="Times New Roman" w:cs="Times New Roman"/>
          <w:sz w:val="24"/>
          <w:szCs w:val="24"/>
        </w:rPr>
        <w:t xml:space="preserve">ou de experiência, </w:t>
      </w:r>
      <w:r w:rsidRPr="003824F6">
        <w:rPr>
          <w:rFonts w:ascii="Times New Roman" w:hAnsi="Times New Roman" w:cs="Times New Roman"/>
          <w:sz w:val="24"/>
          <w:szCs w:val="24"/>
        </w:rPr>
        <w:t xml:space="preserve">a estrutura será a seguinte: </w:t>
      </w:r>
      <w:bookmarkStart w:id="1" w:name="_Hlk57570033"/>
      <w:r w:rsidR="00CC4DB1" w:rsidRPr="003824F6">
        <w:rPr>
          <w:rFonts w:ascii="Times New Roman" w:hAnsi="Times New Roman" w:cs="Times New Roman"/>
          <w:sz w:val="24"/>
          <w:szCs w:val="24"/>
        </w:rPr>
        <w:t xml:space="preserve">Introdução, </w:t>
      </w:r>
      <w:r w:rsidRPr="003824F6">
        <w:rPr>
          <w:rFonts w:ascii="Times New Roman" w:hAnsi="Times New Roman" w:cs="Times New Roman"/>
          <w:sz w:val="24"/>
          <w:szCs w:val="24"/>
        </w:rPr>
        <w:t>Descrição do Caso</w:t>
      </w:r>
      <w:r w:rsidR="00291594" w:rsidRPr="003824F6">
        <w:rPr>
          <w:rFonts w:ascii="Times New Roman" w:hAnsi="Times New Roman" w:cs="Times New Roman"/>
          <w:sz w:val="24"/>
          <w:szCs w:val="24"/>
        </w:rPr>
        <w:t>/Experiência</w:t>
      </w:r>
      <w:r w:rsidRPr="003824F6">
        <w:rPr>
          <w:rFonts w:ascii="Times New Roman" w:hAnsi="Times New Roman" w:cs="Times New Roman"/>
          <w:sz w:val="24"/>
          <w:szCs w:val="24"/>
        </w:rPr>
        <w:t xml:space="preserve">, </w:t>
      </w:r>
      <w:r w:rsidR="00CC4DB1" w:rsidRPr="003824F6">
        <w:rPr>
          <w:rFonts w:ascii="Times New Roman" w:hAnsi="Times New Roman" w:cs="Times New Roman"/>
          <w:sz w:val="24"/>
          <w:szCs w:val="24"/>
        </w:rPr>
        <w:t>Desenvolvimento e Intervenções,</w:t>
      </w:r>
      <w:r w:rsidR="003824F6" w:rsidRPr="003824F6">
        <w:rPr>
          <w:rFonts w:ascii="Times New Roman" w:hAnsi="Times New Roman" w:cs="Times New Roman"/>
          <w:sz w:val="24"/>
          <w:szCs w:val="24"/>
        </w:rPr>
        <w:t xml:space="preserve"> </w:t>
      </w:r>
      <w:r w:rsidR="00CC4DB1" w:rsidRPr="003824F6">
        <w:rPr>
          <w:rFonts w:ascii="Times New Roman" w:hAnsi="Times New Roman" w:cs="Times New Roman"/>
          <w:sz w:val="24"/>
          <w:szCs w:val="24"/>
        </w:rPr>
        <w:t>e Considerações finais.</w:t>
      </w:r>
      <w:bookmarkEnd w:id="1"/>
      <w:r w:rsidR="00291594" w:rsidRPr="003824F6">
        <w:rPr>
          <w:rFonts w:ascii="Times New Roman" w:hAnsi="Times New Roman" w:cs="Times New Roman"/>
          <w:sz w:val="24"/>
          <w:szCs w:val="24"/>
          <w:shd w:val="clear" w:color="auto" w:fill="FFFFFF"/>
        </w:rPr>
        <w:t xml:space="preserve"> Os resumos devem apresentar ao final</w:t>
      </w:r>
      <w:r w:rsidR="003824F6">
        <w:rPr>
          <w:rFonts w:ascii="Times New Roman" w:hAnsi="Times New Roman" w:cs="Times New Roman"/>
          <w:sz w:val="24"/>
          <w:szCs w:val="24"/>
          <w:shd w:val="clear" w:color="auto" w:fill="FFFFFF"/>
        </w:rPr>
        <w:t>,</w:t>
      </w:r>
      <w:r w:rsidR="00291594" w:rsidRPr="003824F6">
        <w:rPr>
          <w:rFonts w:ascii="Times New Roman" w:hAnsi="Times New Roman" w:cs="Times New Roman"/>
          <w:sz w:val="24"/>
          <w:szCs w:val="24"/>
          <w:shd w:val="clear" w:color="auto" w:fill="FFFFFF"/>
        </w:rPr>
        <w:t xml:space="preserve"> três palavras-chave separadas por ponto, as quais devem ser obtidas no </w:t>
      </w:r>
      <w:proofErr w:type="spellStart"/>
      <w:r w:rsidR="00291594" w:rsidRPr="003824F6">
        <w:rPr>
          <w:rStyle w:val="nfase"/>
          <w:rFonts w:ascii="Times New Roman" w:hAnsi="Times New Roman" w:cs="Times New Roman"/>
          <w:sz w:val="24"/>
          <w:szCs w:val="24"/>
          <w:shd w:val="clear" w:color="auto" w:fill="FFFFFF"/>
        </w:rPr>
        <w:t>DeCS</w:t>
      </w:r>
      <w:proofErr w:type="spellEnd"/>
      <w:r w:rsidR="00291594" w:rsidRPr="003824F6">
        <w:rPr>
          <w:rFonts w:ascii="Times New Roman" w:hAnsi="Times New Roman" w:cs="Times New Roman"/>
          <w:sz w:val="24"/>
          <w:szCs w:val="24"/>
          <w:shd w:val="clear" w:color="auto" w:fill="FFFFFF"/>
        </w:rPr>
        <w:t> (Descritores em Ciências da Saúde) disponível no endereço eletrônico: (</w:t>
      </w:r>
      <w:hyperlink r:id="rId6" w:tgtFrame="_blank" w:history="1">
        <w:r w:rsidR="00291594" w:rsidRPr="003824F6">
          <w:rPr>
            <w:rStyle w:val="Hyperlink"/>
            <w:rFonts w:ascii="Times New Roman" w:hAnsi="Times New Roman" w:cs="Times New Roman"/>
            <w:color w:val="007AB2"/>
            <w:sz w:val="24"/>
            <w:szCs w:val="24"/>
            <w:shd w:val="clear" w:color="auto" w:fill="FFFFFF"/>
          </w:rPr>
          <w:t>http://decs.bvs.br</w:t>
        </w:r>
      </w:hyperlink>
      <w:r w:rsidR="00291594" w:rsidRPr="003824F6">
        <w:rPr>
          <w:rFonts w:ascii="Times New Roman" w:hAnsi="Times New Roman" w:cs="Times New Roman"/>
          <w:sz w:val="24"/>
          <w:szCs w:val="24"/>
          <w:shd w:val="clear" w:color="auto" w:fill="FFFFFF"/>
        </w:rPr>
        <w:t>)</w:t>
      </w:r>
      <w:r w:rsidR="003824F6">
        <w:rPr>
          <w:rFonts w:ascii="Times New Roman" w:hAnsi="Times New Roman" w:cs="Times New Roman"/>
          <w:sz w:val="24"/>
          <w:szCs w:val="24"/>
          <w:shd w:val="clear" w:color="auto" w:fill="FFFFFF"/>
        </w:rPr>
        <w:t>.</w:t>
      </w:r>
    </w:p>
    <w:p w:rsidR="00344E04" w:rsidRPr="000F2871" w:rsidRDefault="00344E04" w:rsidP="00344E04">
      <w:pPr>
        <w:jc w:val="both"/>
        <w:rPr>
          <w:rFonts w:ascii="Times New Roman" w:hAnsi="Times New Roman" w:cs="Times New Roman"/>
          <w:sz w:val="24"/>
          <w:szCs w:val="24"/>
        </w:rPr>
      </w:pPr>
      <w:r w:rsidRPr="000F2871">
        <w:rPr>
          <w:rFonts w:ascii="Times New Roman" w:hAnsi="Times New Roman" w:cs="Times New Roman"/>
          <w:sz w:val="24"/>
          <w:szCs w:val="24"/>
        </w:rPr>
        <w:t>6. O sistema enviará e-mail confirmando o recebimento dos arquivos. Considere seu trabalho inscrito somente após a confirmação de recebimento</w:t>
      </w:r>
      <w:r w:rsidR="00CC4DB1">
        <w:rPr>
          <w:rFonts w:ascii="Times New Roman" w:hAnsi="Times New Roman" w:cs="Times New Roman"/>
          <w:sz w:val="24"/>
          <w:szCs w:val="24"/>
        </w:rPr>
        <w:t xml:space="preserve">, </w:t>
      </w:r>
      <w:r w:rsidR="00CC4DB1" w:rsidRPr="000F2871">
        <w:rPr>
          <w:rFonts w:ascii="Times New Roman" w:hAnsi="Times New Roman" w:cs="Times New Roman"/>
          <w:sz w:val="24"/>
          <w:szCs w:val="24"/>
        </w:rPr>
        <w:t>por isso, é importante que os dados estejam corretos e sejam utilizados sempre os mesmos endereços eletrônicos</w:t>
      </w:r>
      <w:r w:rsidR="003824F6">
        <w:rPr>
          <w:rFonts w:ascii="Times New Roman" w:hAnsi="Times New Roman" w:cs="Times New Roman"/>
          <w:sz w:val="24"/>
          <w:szCs w:val="24"/>
        </w:rPr>
        <w:t>.</w:t>
      </w:r>
      <w:r w:rsidRPr="000F2871">
        <w:rPr>
          <w:rFonts w:ascii="Times New Roman" w:hAnsi="Times New Roman" w:cs="Times New Roman"/>
          <w:sz w:val="24"/>
          <w:szCs w:val="24"/>
        </w:rPr>
        <w:t xml:space="preserve"> Esta confirmação não garante a aprovação do trabalho; este será analisado posteriormente pela comissão científica.</w:t>
      </w:r>
    </w:p>
    <w:p w:rsidR="00344E04" w:rsidRPr="000F2871" w:rsidRDefault="00344E04" w:rsidP="00344E04">
      <w:pPr>
        <w:jc w:val="both"/>
        <w:rPr>
          <w:rFonts w:ascii="Times New Roman" w:hAnsi="Times New Roman" w:cs="Times New Roman"/>
          <w:sz w:val="24"/>
          <w:szCs w:val="24"/>
        </w:rPr>
      </w:pPr>
      <w:r w:rsidRPr="000F2871">
        <w:rPr>
          <w:rFonts w:ascii="Times New Roman" w:hAnsi="Times New Roman" w:cs="Times New Roman"/>
          <w:sz w:val="24"/>
          <w:szCs w:val="24"/>
        </w:rPr>
        <w:t xml:space="preserve">7. O prazo máximo de submissão </w:t>
      </w:r>
      <w:r w:rsidRPr="00A933BA">
        <w:rPr>
          <w:rFonts w:ascii="Times New Roman" w:hAnsi="Times New Roman" w:cs="Times New Roman"/>
          <w:sz w:val="24"/>
          <w:szCs w:val="24"/>
        </w:rPr>
        <w:t>será</w:t>
      </w:r>
      <w:r w:rsidR="00761972" w:rsidRPr="00761972">
        <w:rPr>
          <w:rFonts w:ascii="Times New Roman" w:hAnsi="Times New Roman" w:cs="Times New Roman"/>
          <w:sz w:val="24"/>
          <w:szCs w:val="24"/>
        </w:rPr>
        <w:t xml:space="preserve"> 06 </w:t>
      </w:r>
      <w:r w:rsidR="00761972">
        <w:rPr>
          <w:rFonts w:ascii="Times New Roman" w:hAnsi="Times New Roman" w:cs="Times New Roman"/>
          <w:sz w:val="24"/>
          <w:szCs w:val="24"/>
        </w:rPr>
        <w:t xml:space="preserve">de </w:t>
      </w:r>
      <w:r w:rsidR="00761972" w:rsidRPr="00761972">
        <w:rPr>
          <w:rFonts w:ascii="Times New Roman" w:hAnsi="Times New Roman" w:cs="Times New Roman"/>
          <w:sz w:val="24"/>
          <w:szCs w:val="24"/>
        </w:rPr>
        <w:t>agosto</w:t>
      </w:r>
      <w:r w:rsidRPr="000F2871">
        <w:rPr>
          <w:rFonts w:ascii="Times New Roman" w:hAnsi="Times New Roman" w:cs="Times New Roman"/>
          <w:sz w:val="24"/>
          <w:szCs w:val="24"/>
        </w:rPr>
        <w:t xml:space="preserve"> de 202</w:t>
      </w:r>
      <w:r w:rsidR="000F2871" w:rsidRPr="000F2871">
        <w:rPr>
          <w:rFonts w:ascii="Times New Roman" w:hAnsi="Times New Roman" w:cs="Times New Roman"/>
          <w:sz w:val="24"/>
          <w:szCs w:val="24"/>
        </w:rPr>
        <w:t>1</w:t>
      </w:r>
      <w:r w:rsidRPr="000F2871">
        <w:rPr>
          <w:rFonts w:ascii="Times New Roman" w:hAnsi="Times New Roman" w:cs="Times New Roman"/>
          <w:sz w:val="24"/>
          <w:szCs w:val="24"/>
        </w:rPr>
        <w:t xml:space="preserve"> </w:t>
      </w:r>
      <w:r w:rsidR="00A933BA">
        <w:rPr>
          <w:rFonts w:ascii="Times New Roman" w:hAnsi="Times New Roman" w:cs="Times New Roman"/>
          <w:sz w:val="24"/>
          <w:szCs w:val="24"/>
        </w:rPr>
        <w:t xml:space="preserve">as </w:t>
      </w:r>
      <w:proofErr w:type="gramStart"/>
      <w:r w:rsidR="00A933BA">
        <w:rPr>
          <w:rFonts w:ascii="Times New Roman" w:hAnsi="Times New Roman" w:cs="Times New Roman"/>
          <w:sz w:val="24"/>
          <w:szCs w:val="24"/>
        </w:rPr>
        <w:t>23:59</w:t>
      </w:r>
      <w:proofErr w:type="gramEnd"/>
      <w:r w:rsidR="00A933BA">
        <w:rPr>
          <w:rFonts w:ascii="Times New Roman" w:hAnsi="Times New Roman" w:cs="Times New Roman"/>
          <w:sz w:val="24"/>
          <w:szCs w:val="24"/>
        </w:rPr>
        <w:t xml:space="preserve"> h</w:t>
      </w:r>
      <w:r w:rsidRPr="000F2871">
        <w:rPr>
          <w:rFonts w:ascii="Times New Roman" w:hAnsi="Times New Roman" w:cs="Times New Roman"/>
          <w:sz w:val="24"/>
          <w:szCs w:val="24"/>
        </w:rPr>
        <w:t>.</w:t>
      </w:r>
    </w:p>
    <w:p w:rsidR="00344E04" w:rsidRPr="000F2871" w:rsidRDefault="00344E04" w:rsidP="00344E04">
      <w:pPr>
        <w:jc w:val="both"/>
        <w:rPr>
          <w:rFonts w:ascii="Times New Roman" w:hAnsi="Times New Roman" w:cs="Times New Roman"/>
          <w:sz w:val="24"/>
          <w:szCs w:val="24"/>
        </w:rPr>
      </w:pPr>
      <w:r w:rsidRPr="000F2871">
        <w:rPr>
          <w:rFonts w:ascii="Times New Roman" w:hAnsi="Times New Roman" w:cs="Times New Roman"/>
          <w:sz w:val="24"/>
          <w:szCs w:val="24"/>
        </w:rPr>
        <w:t>8. Os trabalhos aceitos serão classificados em 2 categorias distintas, a saber:</w:t>
      </w:r>
    </w:p>
    <w:p w:rsidR="00000000" w:rsidRDefault="00A933BA">
      <w:pPr>
        <w:ind w:left="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w:t>
      </w:r>
      <w:proofErr w:type="gramEnd"/>
      <w:r w:rsidR="00344E04" w:rsidRPr="000F2871">
        <w:rPr>
          <w:rFonts w:ascii="Times New Roman" w:hAnsi="Times New Roman" w:cs="Times New Roman"/>
          <w:sz w:val="24"/>
          <w:szCs w:val="24"/>
        </w:rPr>
        <w:t>Trabalhos acadêmicos (graduação e pós-graduação).</w:t>
      </w:r>
    </w:p>
    <w:p w:rsidR="00000000" w:rsidRDefault="00A933BA">
      <w:pPr>
        <w:ind w:left="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w:t>
      </w:r>
      <w:proofErr w:type="gramEnd"/>
      <w:r w:rsidR="00344E04" w:rsidRPr="000F2871">
        <w:rPr>
          <w:rFonts w:ascii="Times New Roman" w:hAnsi="Times New Roman" w:cs="Times New Roman"/>
          <w:sz w:val="24"/>
          <w:szCs w:val="24"/>
        </w:rPr>
        <w:t>Trabalhos profissionais.</w:t>
      </w:r>
    </w:p>
    <w:p w:rsidR="00344E04" w:rsidRPr="000F2871" w:rsidRDefault="00344E04" w:rsidP="00344E04">
      <w:pPr>
        <w:jc w:val="both"/>
        <w:rPr>
          <w:rFonts w:ascii="Times New Roman" w:hAnsi="Times New Roman" w:cs="Times New Roman"/>
          <w:sz w:val="24"/>
          <w:szCs w:val="24"/>
        </w:rPr>
      </w:pPr>
      <w:r w:rsidRPr="000F2871">
        <w:rPr>
          <w:rFonts w:ascii="Times New Roman" w:hAnsi="Times New Roman" w:cs="Times New Roman"/>
          <w:sz w:val="24"/>
          <w:szCs w:val="24"/>
        </w:rPr>
        <w:t xml:space="preserve">9. Além da categoria (trabalho acadêmico ou profissional), cada trabalho deverá ser classificado em uma das seguintes modalidades: Assistência Farmacêutica, Educação Farmacêutica, Farmacotécnica, Farmacovigilância, Gestão Farmacêutica, Seguimento Farmacoterapêutico, Farmácia Hospitalar, Práticas Integrativas e Complementares </w:t>
      </w:r>
      <w:r w:rsidR="00A933BA" w:rsidRPr="00A933BA">
        <w:rPr>
          <w:rFonts w:ascii="Times New Roman" w:hAnsi="Times New Roman" w:cs="Times New Roman"/>
          <w:sz w:val="24"/>
          <w:szCs w:val="24"/>
        </w:rPr>
        <w:t xml:space="preserve">na área farmacêutica </w:t>
      </w:r>
      <w:r w:rsidRPr="000F2871">
        <w:rPr>
          <w:rFonts w:ascii="Times New Roman" w:hAnsi="Times New Roman" w:cs="Times New Roman"/>
          <w:sz w:val="24"/>
          <w:szCs w:val="24"/>
        </w:rPr>
        <w:t>e Outras.</w:t>
      </w:r>
    </w:p>
    <w:p w:rsidR="00344E04" w:rsidRPr="000F2871" w:rsidRDefault="00344E04" w:rsidP="00344E04">
      <w:pPr>
        <w:jc w:val="both"/>
        <w:rPr>
          <w:rFonts w:ascii="Times New Roman" w:hAnsi="Times New Roman" w:cs="Times New Roman"/>
          <w:sz w:val="24"/>
          <w:szCs w:val="24"/>
        </w:rPr>
      </w:pPr>
      <w:r w:rsidRPr="000F2871">
        <w:rPr>
          <w:rFonts w:ascii="Times New Roman" w:hAnsi="Times New Roman" w:cs="Times New Roman"/>
          <w:sz w:val="24"/>
          <w:szCs w:val="24"/>
        </w:rPr>
        <w:t>10. O autor escolherá a categoria e a área de submissão e deverá explicitá-la ao final do resumo. Reserva-se o direito à Comissão Científica de modificar a categoria/modalidade dos trabalhos selecionados, sob seu critério, caso considere que o trabalho esteja mais adequado para classificação em outra categoria/modalidade.</w:t>
      </w:r>
    </w:p>
    <w:p w:rsidR="002B760D" w:rsidRDefault="00344E04" w:rsidP="00344E04">
      <w:pPr>
        <w:jc w:val="both"/>
        <w:rPr>
          <w:rFonts w:ascii="Times New Roman" w:hAnsi="Times New Roman" w:cs="Times New Roman"/>
          <w:sz w:val="24"/>
          <w:szCs w:val="24"/>
        </w:rPr>
      </w:pPr>
      <w:r w:rsidRPr="000F2871">
        <w:rPr>
          <w:rFonts w:ascii="Times New Roman" w:hAnsi="Times New Roman" w:cs="Times New Roman"/>
          <w:sz w:val="24"/>
          <w:szCs w:val="24"/>
        </w:rPr>
        <w:t>11. Os Resumos deverão ser redigidos com clareza, sem erros ortográficos e gramaticais, e dentro da formatação descrita nas normas, caso contrário, serão recusados. Não serão aceitos resumos que contiverem apenas propostas de trabalho ou que forem enviados fora das especificações descritas.</w:t>
      </w:r>
    </w:p>
    <w:p w:rsidR="00344E04" w:rsidRPr="000F2871" w:rsidRDefault="00344E04" w:rsidP="00344E04">
      <w:pPr>
        <w:jc w:val="both"/>
        <w:rPr>
          <w:rFonts w:ascii="Times New Roman" w:hAnsi="Times New Roman" w:cs="Times New Roman"/>
          <w:sz w:val="24"/>
          <w:szCs w:val="24"/>
        </w:rPr>
      </w:pPr>
      <w:r w:rsidRPr="000F2871">
        <w:rPr>
          <w:rFonts w:ascii="Times New Roman" w:hAnsi="Times New Roman" w:cs="Times New Roman"/>
          <w:sz w:val="24"/>
          <w:szCs w:val="24"/>
        </w:rPr>
        <w:t>1</w:t>
      </w:r>
      <w:r w:rsidR="002B760D">
        <w:rPr>
          <w:rFonts w:ascii="Times New Roman" w:hAnsi="Times New Roman" w:cs="Times New Roman"/>
          <w:sz w:val="24"/>
          <w:szCs w:val="24"/>
        </w:rPr>
        <w:t>2</w:t>
      </w:r>
      <w:r w:rsidRPr="000F2871">
        <w:rPr>
          <w:rFonts w:ascii="Times New Roman" w:hAnsi="Times New Roman" w:cs="Times New Roman"/>
          <w:sz w:val="24"/>
          <w:szCs w:val="24"/>
        </w:rPr>
        <w:t>. Cada autor poderá apresentar no máximo 3 (três) trabalhos e se um mesmo autor participar em mais de um, deverá escrever seu nome do mesmo modo em todas, para que seja identificado adequadamente no catálogo oficial dos trabalhos aprovados.</w:t>
      </w:r>
    </w:p>
    <w:p w:rsidR="00344E04" w:rsidRPr="000F2871" w:rsidRDefault="00344E04" w:rsidP="00344E04">
      <w:pPr>
        <w:jc w:val="both"/>
        <w:rPr>
          <w:rFonts w:ascii="Times New Roman" w:hAnsi="Times New Roman" w:cs="Times New Roman"/>
          <w:sz w:val="24"/>
          <w:szCs w:val="24"/>
        </w:rPr>
      </w:pPr>
      <w:r w:rsidRPr="000F2871">
        <w:rPr>
          <w:rFonts w:ascii="Times New Roman" w:hAnsi="Times New Roman" w:cs="Times New Roman"/>
          <w:sz w:val="24"/>
          <w:szCs w:val="24"/>
        </w:rPr>
        <w:t>1</w:t>
      </w:r>
      <w:r w:rsidR="000513C9">
        <w:rPr>
          <w:rFonts w:ascii="Times New Roman" w:hAnsi="Times New Roman" w:cs="Times New Roman"/>
          <w:sz w:val="24"/>
          <w:szCs w:val="24"/>
        </w:rPr>
        <w:t>3</w:t>
      </w:r>
      <w:r w:rsidRPr="000F2871">
        <w:rPr>
          <w:rFonts w:ascii="Times New Roman" w:hAnsi="Times New Roman" w:cs="Times New Roman"/>
          <w:sz w:val="24"/>
          <w:szCs w:val="24"/>
        </w:rPr>
        <w:t>. Cada trabalho poderá conter no máximo 6 autores.</w:t>
      </w:r>
    </w:p>
    <w:p w:rsidR="00344E04" w:rsidRPr="000F2871" w:rsidRDefault="00344E04" w:rsidP="00344E04">
      <w:pPr>
        <w:jc w:val="both"/>
        <w:rPr>
          <w:rFonts w:ascii="Times New Roman" w:hAnsi="Times New Roman" w:cs="Times New Roman"/>
          <w:sz w:val="24"/>
          <w:szCs w:val="24"/>
        </w:rPr>
      </w:pPr>
      <w:r w:rsidRPr="000F2871">
        <w:rPr>
          <w:rFonts w:ascii="Times New Roman" w:hAnsi="Times New Roman" w:cs="Times New Roman"/>
          <w:sz w:val="24"/>
          <w:szCs w:val="24"/>
        </w:rPr>
        <w:t>1</w:t>
      </w:r>
      <w:r w:rsidR="000513C9">
        <w:rPr>
          <w:rFonts w:ascii="Times New Roman" w:hAnsi="Times New Roman" w:cs="Times New Roman"/>
          <w:sz w:val="24"/>
          <w:szCs w:val="24"/>
        </w:rPr>
        <w:t>4</w:t>
      </w:r>
      <w:r w:rsidRPr="000F2871">
        <w:rPr>
          <w:rFonts w:ascii="Times New Roman" w:hAnsi="Times New Roman" w:cs="Times New Roman"/>
          <w:sz w:val="24"/>
          <w:szCs w:val="24"/>
        </w:rPr>
        <w:t xml:space="preserve">. Toda correspondência da Comissão de Avaliação de Trabalhos Científicos será dirigida ao inscrito que o submeteu, que serão informados sobre a aceitação ou recusa do trabalho. </w:t>
      </w:r>
    </w:p>
    <w:p w:rsidR="00344E04" w:rsidRPr="003824F6" w:rsidRDefault="00344E04" w:rsidP="00344E04">
      <w:pPr>
        <w:jc w:val="both"/>
        <w:rPr>
          <w:rFonts w:ascii="Times New Roman" w:hAnsi="Times New Roman" w:cs="Times New Roman"/>
          <w:sz w:val="24"/>
          <w:szCs w:val="24"/>
        </w:rPr>
      </w:pPr>
      <w:r w:rsidRPr="000F2871">
        <w:rPr>
          <w:rFonts w:ascii="Times New Roman" w:hAnsi="Times New Roman" w:cs="Times New Roman"/>
          <w:sz w:val="24"/>
          <w:szCs w:val="24"/>
        </w:rPr>
        <w:t xml:space="preserve">16. Trabalhos relacionados à pesquisa envolvendo seres humanos – pesquisa que, individual ou coletivamente, envolva o ser humano de forma direta ou indireta, em sua totalidade ou partes, incluindo o manejo de informações ou materiais – deverão seguir as determinações da Resolução </w:t>
      </w:r>
      <w:r w:rsidR="00291594" w:rsidRPr="003824F6">
        <w:rPr>
          <w:rFonts w:ascii="Times New Roman" w:hAnsi="Times New Roman" w:cs="Times New Roman"/>
          <w:sz w:val="24"/>
          <w:szCs w:val="24"/>
          <w:shd w:val="clear" w:color="auto" w:fill="FFFFFF"/>
        </w:rPr>
        <w:t>466/2012 de 12 de dezembro de 2012 do Conselho Nacional de Saúde (CNS)</w:t>
      </w:r>
      <w:r w:rsidR="00223896">
        <w:rPr>
          <w:rFonts w:ascii="Times New Roman" w:hAnsi="Times New Roman" w:cs="Times New Roman"/>
          <w:sz w:val="24"/>
          <w:szCs w:val="24"/>
          <w:shd w:val="clear" w:color="auto" w:fill="FFFFFF"/>
        </w:rPr>
        <w:t>.</w:t>
      </w:r>
    </w:p>
    <w:p w:rsidR="00344E04" w:rsidRPr="000F2871" w:rsidRDefault="00344E04" w:rsidP="00344E04">
      <w:pPr>
        <w:jc w:val="both"/>
        <w:rPr>
          <w:rFonts w:ascii="Times New Roman" w:hAnsi="Times New Roman" w:cs="Times New Roman"/>
          <w:sz w:val="24"/>
          <w:szCs w:val="24"/>
        </w:rPr>
      </w:pPr>
      <w:r w:rsidRPr="000F2871">
        <w:rPr>
          <w:rFonts w:ascii="Times New Roman" w:hAnsi="Times New Roman" w:cs="Times New Roman"/>
          <w:sz w:val="24"/>
          <w:szCs w:val="24"/>
        </w:rPr>
        <w:lastRenderedPageBreak/>
        <w:t>17. A avaliação do trabalho será realizada pela Comissão de Avaliação de Trabalhos Científicos com base na originalidade, na clareza do texto, na relevância dos resultados, nos métodos utilizados, na aplicabilidade do trabalho e na coerência entre o objetivo e a conclusão do mesmo.</w:t>
      </w:r>
    </w:p>
    <w:p w:rsidR="00344E04" w:rsidRPr="000F2871" w:rsidRDefault="00344E04" w:rsidP="00344E04">
      <w:pPr>
        <w:jc w:val="both"/>
        <w:rPr>
          <w:rFonts w:ascii="Times New Roman" w:hAnsi="Times New Roman" w:cs="Times New Roman"/>
          <w:sz w:val="24"/>
          <w:szCs w:val="24"/>
        </w:rPr>
      </w:pPr>
      <w:r w:rsidRPr="000F2871">
        <w:rPr>
          <w:rFonts w:ascii="Times New Roman" w:hAnsi="Times New Roman" w:cs="Times New Roman"/>
          <w:sz w:val="24"/>
          <w:szCs w:val="24"/>
        </w:rPr>
        <w:t>18. Serão concedidos 02 (dois) prêmios: 1 (um) para o melhor trabalho profissional e 1 (um) para o melhor trabalho acadêmico.</w:t>
      </w:r>
    </w:p>
    <w:p w:rsidR="00344E04" w:rsidRPr="000F2871" w:rsidRDefault="00344E04" w:rsidP="00344E04">
      <w:pPr>
        <w:jc w:val="both"/>
        <w:rPr>
          <w:rFonts w:ascii="Times New Roman" w:hAnsi="Times New Roman" w:cs="Times New Roman"/>
          <w:sz w:val="24"/>
          <w:szCs w:val="24"/>
        </w:rPr>
      </w:pPr>
      <w:r w:rsidRPr="000F2871">
        <w:rPr>
          <w:rFonts w:ascii="Times New Roman" w:hAnsi="Times New Roman" w:cs="Times New Roman"/>
          <w:sz w:val="24"/>
          <w:szCs w:val="24"/>
        </w:rPr>
        <w:t xml:space="preserve">19. Trabalhos em que membros da Comissão de Avaliação de Trabalhos sejam autores ou </w:t>
      </w:r>
      <w:proofErr w:type="spellStart"/>
      <w:proofErr w:type="gramStart"/>
      <w:r w:rsidRPr="000F2871">
        <w:rPr>
          <w:rFonts w:ascii="Times New Roman" w:hAnsi="Times New Roman" w:cs="Times New Roman"/>
          <w:sz w:val="24"/>
          <w:szCs w:val="24"/>
        </w:rPr>
        <w:t>co-autores</w:t>
      </w:r>
      <w:proofErr w:type="spellEnd"/>
      <w:proofErr w:type="gramEnd"/>
      <w:r w:rsidRPr="000F2871">
        <w:rPr>
          <w:rFonts w:ascii="Times New Roman" w:hAnsi="Times New Roman" w:cs="Times New Roman"/>
          <w:sz w:val="24"/>
          <w:szCs w:val="24"/>
        </w:rPr>
        <w:t xml:space="preserve"> poderão ser apresentados, mas não poderão participar do processo de premiação.</w:t>
      </w:r>
      <w:r w:rsidR="008527E7" w:rsidRPr="000F2871">
        <w:rPr>
          <w:rFonts w:ascii="Times New Roman" w:hAnsi="Times New Roman" w:cs="Times New Roman"/>
          <w:sz w:val="24"/>
          <w:szCs w:val="24"/>
        </w:rPr>
        <w:t xml:space="preserve"> </w:t>
      </w:r>
    </w:p>
    <w:p w:rsidR="00344E04" w:rsidRPr="000F2871" w:rsidRDefault="00344E04" w:rsidP="00344E04">
      <w:pPr>
        <w:jc w:val="both"/>
        <w:rPr>
          <w:rFonts w:ascii="Times New Roman" w:hAnsi="Times New Roman" w:cs="Times New Roman"/>
          <w:sz w:val="24"/>
          <w:szCs w:val="24"/>
        </w:rPr>
      </w:pPr>
      <w:r w:rsidRPr="000F2871">
        <w:rPr>
          <w:rFonts w:ascii="Times New Roman" w:hAnsi="Times New Roman" w:cs="Times New Roman"/>
          <w:sz w:val="24"/>
          <w:szCs w:val="24"/>
        </w:rPr>
        <w:t xml:space="preserve">20. Os resumos serão avaliados pela Comissão de Avaliação de Trabalhos Científicos sem identificação dos autores. Todos os trabalhos serão inscritos na modalidade pôster. A lista oficial será publicada no </w:t>
      </w:r>
      <w:r w:rsidR="00761972" w:rsidRPr="00761972">
        <w:rPr>
          <w:rFonts w:ascii="Times New Roman" w:hAnsi="Times New Roman" w:cs="Times New Roman"/>
          <w:b/>
          <w:bCs/>
          <w:sz w:val="24"/>
          <w:szCs w:val="24"/>
        </w:rPr>
        <w:t>dia 10 de setembro de 2021</w:t>
      </w:r>
      <w:r w:rsidRPr="000F2871">
        <w:rPr>
          <w:rFonts w:ascii="Times New Roman" w:hAnsi="Times New Roman" w:cs="Times New Roman"/>
          <w:sz w:val="24"/>
          <w:szCs w:val="24"/>
        </w:rPr>
        <w:t>. O acompan</w:t>
      </w:r>
      <w:r w:rsidR="00421930" w:rsidRPr="000F2871">
        <w:rPr>
          <w:rFonts w:ascii="Times New Roman" w:hAnsi="Times New Roman" w:cs="Times New Roman"/>
          <w:sz w:val="24"/>
          <w:szCs w:val="24"/>
        </w:rPr>
        <w:t>ha</w:t>
      </w:r>
      <w:r w:rsidRPr="000F2871">
        <w:rPr>
          <w:rFonts w:ascii="Times New Roman" w:hAnsi="Times New Roman" w:cs="Times New Roman"/>
          <w:sz w:val="24"/>
          <w:szCs w:val="24"/>
        </w:rPr>
        <w:t xml:space="preserve">mento do status de seu trabalho poderá ser acompanhada na área do inscrito. </w:t>
      </w:r>
    </w:p>
    <w:p w:rsidR="00344E04" w:rsidRPr="000F2871" w:rsidRDefault="00344E04" w:rsidP="00344E04">
      <w:pPr>
        <w:jc w:val="both"/>
        <w:rPr>
          <w:rFonts w:ascii="Times New Roman" w:hAnsi="Times New Roman" w:cs="Times New Roman"/>
          <w:sz w:val="24"/>
          <w:szCs w:val="24"/>
        </w:rPr>
      </w:pPr>
      <w:r w:rsidRPr="000F2871">
        <w:rPr>
          <w:rFonts w:ascii="Times New Roman" w:hAnsi="Times New Roman" w:cs="Times New Roman"/>
          <w:sz w:val="24"/>
          <w:szCs w:val="24"/>
        </w:rPr>
        <w:t xml:space="preserve">22. Será fornecido um certificado para cada trabalho apresentado. </w:t>
      </w:r>
    </w:p>
    <w:p w:rsidR="00344E04" w:rsidRPr="000F2871" w:rsidRDefault="00344E04" w:rsidP="00344E04">
      <w:pPr>
        <w:jc w:val="both"/>
        <w:rPr>
          <w:rFonts w:ascii="Times New Roman" w:hAnsi="Times New Roman" w:cs="Times New Roman"/>
          <w:sz w:val="24"/>
          <w:szCs w:val="24"/>
        </w:rPr>
      </w:pPr>
      <w:r w:rsidRPr="000F2871">
        <w:rPr>
          <w:rFonts w:ascii="Times New Roman" w:hAnsi="Times New Roman" w:cs="Times New Roman"/>
          <w:sz w:val="24"/>
          <w:szCs w:val="24"/>
        </w:rPr>
        <w:t>23. ATENÇÃO: Os resumos serão publicados nos anais EXATAMENTE como foram enviados pelos autores, portanto, pede-se atenção máxima às normas e revisão ortográfica completa, sob pena de eventuais erros constarem na publicação.</w:t>
      </w:r>
    </w:p>
    <w:p w:rsidR="00344E04" w:rsidRPr="000F2871" w:rsidRDefault="00344E04" w:rsidP="00344E04">
      <w:pPr>
        <w:jc w:val="both"/>
        <w:rPr>
          <w:rFonts w:ascii="Times New Roman" w:hAnsi="Times New Roman" w:cs="Times New Roman"/>
          <w:sz w:val="24"/>
          <w:szCs w:val="24"/>
        </w:rPr>
      </w:pPr>
      <w:r w:rsidRPr="000F2871">
        <w:rPr>
          <w:rFonts w:ascii="Times New Roman" w:hAnsi="Times New Roman" w:cs="Times New Roman"/>
          <w:sz w:val="24"/>
          <w:szCs w:val="24"/>
        </w:rPr>
        <w:t>24. Os trabalhos vencedores de cada categoria selecionados pela Comissão de Avaliação de Trabalhos Científicos serão anunciados no último dia do evento.</w:t>
      </w:r>
    </w:p>
    <w:p w:rsidR="00344E04" w:rsidRPr="000F2871" w:rsidRDefault="00344E04" w:rsidP="00344E04">
      <w:pPr>
        <w:jc w:val="both"/>
        <w:rPr>
          <w:rFonts w:ascii="Times New Roman" w:hAnsi="Times New Roman" w:cs="Times New Roman"/>
          <w:sz w:val="24"/>
          <w:szCs w:val="24"/>
        </w:rPr>
      </w:pPr>
    </w:p>
    <w:p w:rsidR="00344E04" w:rsidRPr="000F2871" w:rsidRDefault="00344E04" w:rsidP="00344E04">
      <w:pPr>
        <w:jc w:val="both"/>
        <w:rPr>
          <w:rFonts w:ascii="Times New Roman" w:hAnsi="Times New Roman" w:cs="Times New Roman"/>
          <w:sz w:val="24"/>
          <w:szCs w:val="24"/>
        </w:rPr>
      </w:pPr>
      <w:r w:rsidRPr="000F2871">
        <w:rPr>
          <w:rFonts w:ascii="Times New Roman" w:hAnsi="Times New Roman" w:cs="Times New Roman"/>
          <w:sz w:val="24"/>
          <w:szCs w:val="24"/>
        </w:rPr>
        <w:t>Disposições Gerais:</w:t>
      </w:r>
    </w:p>
    <w:p w:rsidR="00344E04" w:rsidRPr="000F2871" w:rsidRDefault="00344E04" w:rsidP="00344E04">
      <w:pPr>
        <w:jc w:val="both"/>
        <w:rPr>
          <w:rFonts w:ascii="Times New Roman" w:hAnsi="Times New Roman" w:cs="Times New Roman"/>
          <w:sz w:val="24"/>
          <w:szCs w:val="24"/>
        </w:rPr>
      </w:pPr>
      <w:r w:rsidRPr="000F2871">
        <w:rPr>
          <w:rFonts w:ascii="Times New Roman" w:hAnsi="Times New Roman" w:cs="Times New Roman"/>
          <w:sz w:val="24"/>
          <w:szCs w:val="24"/>
        </w:rPr>
        <w:t xml:space="preserve">A Comissão Científica não se responsabiliza por resumos e/ou trabalhos enviados em formatos diferentes dos que constam neste regulamento. À Comissão Científica do IV Meeting Nacional de Farmácia Clínica reserva-se o direito de excluir trabalhos que não obedeçam a este regulamento, notadamente o item 5. </w:t>
      </w:r>
    </w:p>
    <w:p w:rsidR="00344E04" w:rsidRPr="000F2871" w:rsidRDefault="00344E04" w:rsidP="00344E04">
      <w:pPr>
        <w:jc w:val="both"/>
        <w:rPr>
          <w:rFonts w:ascii="Times New Roman" w:hAnsi="Times New Roman" w:cs="Times New Roman"/>
          <w:sz w:val="24"/>
          <w:szCs w:val="24"/>
        </w:rPr>
      </w:pPr>
      <w:r w:rsidRPr="000F2871">
        <w:rPr>
          <w:rFonts w:ascii="Times New Roman" w:hAnsi="Times New Roman" w:cs="Times New Roman"/>
          <w:sz w:val="24"/>
          <w:szCs w:val="24"/>
        </w:rPr>
        <w:t xml:space="preserve">Todos os autores, ao inscreverem seus trabalhos para apresentação no IV Meeting Nacional de Farmácia Clínica, autorizam a Comissão Científica e todas os apoiadores do evento citado a publicar o resumo e/ou trabalho por tempo indeterminado nos mais variados veículos de comunicação (impressos, digitais e/ou web), desde que em caráter educativo e científico e com finalidade de divulgação do evento em âmbito regional, nacional ou internacional, identificando os respectivos autores, não cabendo qualquer pagamento por direito autoral. </w:t>
      </w:r>
    </w:p>
    <w:p w:rsidR="00344E04" w:rsidRPr="000F2871" w:rsidRDefault="00344E04" w:rsidP="00344E04">
      <w:pPr>
        <w:jc w:val="both"/>
        <w:rPr>
          <w:rFonts w:ascii="Times New Roman" w:hAnsi="Times New Roman" w:cs="Times New Roman"/>
          <w:sz w:val="24"/>
          <w:szCs w:val="24"/>
        </w:rPr>
      </w:pPr>
      <w:r w:rsidRPr="000F2871">
        <w:rPr>
          <w:rFonts w:ascii="Times New Roman" w:hAnsi="Times New Roman" w:cs="Times New Roman"/>
          <w:sz w:val="24"/>
          <w:szCs w:val="24"/>
        </w:rPr>
        <w:t>Assuntos omissos serão decididos pela Comissão Científica.</w:t>
      </w:r>
    </w:p>
    <w:p w:rsidR="00344E04" w:rsidRDefault="00344E04" w:rsidP="00344E04">
      <w:pPr>
        <w:jc w:val="both"/>
        <w:rPr>
          <w:rFonts w:ascii="Times New Roman" w:hAnsi="Times New Roman" w:cs="Times New Roman"/>
          <w:sz w:val="24"/>
          <w:szCs w:val="24"/>
        </w:rPr>
      </w:pPr>
    </w:p>
    <w:p w:rsidR="003D3C00" w:rsidRDefault="003D3C00" w:rsidP="00344E04">
      <w:pPr>
        <w:jc w:val="both"/>
        <w:rPr>
          <w:rFonts w:ascii="Times New Roman" w:hAnsi="Times New Roman" w:cs="Times New Roman"/>
          <w:sz w:val="24"/>
          <w:szCs w:val="24"/>
        </w:rPr>
      </w:pPr>
    </w:p>
    <w:p w:rsidR="003D3C00" w:rsidRDefault="003D3C00" w:rsidP="00344E04">
      <w:pPr>
        <w:jc w:val="both"/>
        <w:rPr>
          <w:rFonts w:ascii="Times New Roman" w:hAnsi="Times New Roman" w:cs="Times New Roman"/>
          <w:sz w:val="24"/>
          <w:szCs w:val="24"/>
        </w:rPr>
      </w:pPr>
    </w:p>
    <w:p w:rsidR="003D3C00" w:rsidRDefault="003D3C00" w:rsidP="00344E04">
      <w:pPr>
        <w:jc w:val="both"/>
        <w:rPr>
          <w:rFonts w:ascii="Times New Roman" w:hAnsi="Times New Roman" w:cs="Times New Roman"/>
          <w:sz w:val="24"/>
          <w:szCs w:val="24"/>
        </w:rPr>
      </w:pPr>
    </w:p>
    <w:p w:rsidR="003D3C00" w:rsidRDefault="003D3C00" w:rsidP="00344E04">
      <w:pPr>
        <w:jc w:val="both"/>
        <w:rPr>
          <w:rFonts w:ascii="Times New Roman" w:hAnsi="Times New Roman" w:cs="Times New Roman"/>
          <w:sz w:val="24"/>
          <w:szCs w:val="24"/>
        </w:rPr>
      </w:pPr>
    </w:p>
    <w:p w:rsidR="003D3C00" w:rsidRDefault="003D3C00" w:rsidP="00344E04">
      <w:pPr>
        <w:jc w:val="both"/>
        <w:rPr>
          <w:rFonts w:ascii="Times New Roman" w:hAnsi="Times New Roman" w:cs="Times New Roman"/>
          <w:sz w:val="24"/>
          <w:szCs w:val="24"/>
        </w:rPr>
      </w:pPr>
    </w:p>
    <w:p w:rsidR="003D3C00" w:rsidRDefault="003D3C00" w:rsidP="00344E04">
      <w:pPr>
        <w:jc w:val="both"/>
        <w:rPr>
          <w:rFonts w:ascii="Times New Roman" w:hAnsi="Times New Roman" w:cs="Times New Roman"/>
          <w:sz w:val="24"/>
          <w:szCs w:val="24"/>
        </w:rPr>
      </w:pPr>
    </w:p>
    <w:p w:rsidR="00344E04" w:rsidRPr="000F2871" w:rsidRDefault="00223896" w:rsidP="00344E04">
      <w:pPr>
        <w:jc w:val="center"/>
        <w:rPr>
          <w:rFonts w:ascii="Times New Roman" w:hAnsi="Times New Roman" w:cs="Times New Roman"/>
          <w:b/>
          <w:sz w:val="24"/>
          <w:szCs w:val="24"/>
          <w:u w:val="single"/>
        </w:rPr>
      </w:pPr>
      <w:r w:rsidRPr="000F2871" w:rsidDel="00223896">
        <w:rPr>
          <w:rFonts w:ascii="Times New Roman" w:hAnsi="Times New Roman" w:cs="Times New Roman"/>
          <w:sz w:val="24"/>
          <w:szCs w:val="24"/>
        </w:rPr>
        <w:lastRenderedPageBreak/>
        <w:t xml:space="preserve"> </w:t>
      </w:r>
      <w:r w:rsidR="00344E04" w:rsidRPr="000F2871">
        <w:rPr>
          <w:rFonts w:ascii="Times New Roman" w:hAnsi="Times New Roman" w:cs="Times New Roman"/>
          <w:b/>
          <w:sz w:val="24"/>
          <w:szCs w:val="24"/>
          <w:u w:val="single"/>
        </w:rPr>
        <w:t>(EXEMPLO de RESUMO)</w:t>
      </w:r>
    </w:p>
    <w:p w:rsidR="00344E04" w:rsidRPr="000F2871" w:rsidRDefault="00344E04" w:rsidP="00344E04">
      <w:pPr>
        <w:jc w:val="center"/>
        <w:rPr>
          <w:rFonts w:ascii="Times New Roman" w:hAnsi="Times New Roman" w:cs="Times New Roman"/>
          <w:b/>
          <w:sz w:val="24"/>
          <w:szCs w:val="24"/>
        </w:rPr>
      </w:pPr>
    </w:p>
    <w:p w:rsidR="003D3C00" w:rsidRDefault="003D3C00" w:rsidP="0058294D">
      <w:pPr>
        <w:spacing w:after="0" w:line="240" w:lineRule="auto"/>
        <w:jc w:val="center"/>
        <w:rPr>
          <w:rFonts w:ascii="Times New Roman" w:hAnsi="Times New Roman" w:cs="Times New Roman"/>
          <w:b/>
          <w:sz w:val="24"/>
          <w:szCs w:val="24"/>
        </w:rPr>
      </w:pPr>
      <w:r w:rsidRPr="003D3C00">
        <w:rPr>
          <w:rFonts w:ascii="Times New Roman" w:hAnsi="Times New Roman" w:cs="Times New Roman"/>
          <w:b/>
          <w:sz w:val="24"/>
          <w:szCs w:val="24"/>
        </w:rPr>
        <w:t xml:space="preserve">DESENVOLVIMENTO FARMACOTÉCNICO DE PIRULITO CONTENDO NISTATINA PARA USO PEDIÁTRICO </w:t>
      </w:r>
    </w:p>
    <w:p w:rsidR="0058294D" w:rsidRPr="003D3C00" w:rsidRDefault="0058294D" w:rsidP="0058294D">
      <w:pPr>
        <w:spacing w:after="0" w:line="240" w:lineRule="auto"/>
        <w:jc w:val="center"/>
        <w:rPr>
          <w:rFonts w:ascii="Times New Roman" w:hAnsi="Times New Roman" w:cs="Times New Roman"/>
          <w:b/>
          <w:sz w:val="24"/>
          <w:szCs w:val="24"/>
        </w:rPr>
      </w:pPr>
    </w:p>
    <w:p w:rsidR="00D62C4B" w:rsidRPr="00D62C4B" w:rsidRDefault="00D62C4B" w:rsidP="0058294D">
      <w:pPr>
        <w:spacing w:after="0" w:line="240" w:lineRule="auto"/>
        <w:jc w:val="center"/>
        <w:rPr>
          <w:rFonts w:ascii="Times New Roman" w:hAnsi="Times New Roman" w:cs="Times New Roman"/>
          <w:sz w:val="24"/>
          <w:szCs w:val="24"/>
        </w:rPr>
      </w:pPr>
      <w:r w:rsidRPr="00D62C4B">
        <w:rPr>
          <w:rFonts w:ascii="Times New Roman" w:hAnsi="Times New Roman" w:cs="Times New Roman"/>
          <w:sz w:val="24"/>
          <w:szCs w:val="24"/>
        </w:rPr>
        <w:t>Maria Elizabeth Ferreira</w:t>
      </w:r>
      <w:r w:rsidR="00D36FFC" w:rsidRPr="00D62C4B">
        <w:rPr>
          <w:rFonts w:ascii="Times New Roman" w:hAnsi="Times New Roman" w:cs="Times New Roman"/>
          <w:sz w:val="24"/>
          <w:szCs w:val="24"/>
          <w:vertAlign w:val="superscript"/>
        </w:rPr>
        <w:t>1</w:t>
      </w:r>
      <w:r w:rsidR="003D3C00" w:rsidRPr="00D62C4B">
        <w:rPr>
          <w:rFonts w:ascii="Times New Roman" w:hAnsi="Times New Roman" w:cs="Times New Roman"/>
          <w:sz w:val="24"/>
          <w:szCs w:val="24"/>
        </w:rPr>
        <w:t xml:space="preserve"> </w:t>
      </w:r>
    </w:p>
    <w:p w:rsidR="00D62C4B" w:rsidRPr="00D62C4B" w:rsidRDefault="00D62C4B" w:rsidP="0058294D">
      <w:pPr>
        <w:spacing w:after="0" w:line="240" w:lineRule="auto"/>
        <w:jc w:val="center"/>
        <w:rPr>
          <w:rFonts w:ascii="Times New Roman" w:hAnsi="Times New Roman" w:cs="Times New Roman"/>
          <w:sz w:val="24"/>
          <w:szCs w:val="24"/>
        </w:rPr>
      </w:pPr>
      <w:r w:rsidRPr="00D62C4B">
        <w:rPr>
          <w:rFonts w:ascii="Times New Roman" w:hAnsi="Times New Roman" w:cs="Times New Roman"/>
          <w:sz w:val="24"/>
          <w:szCs w:val="24"/>
        </w:rPr>
        <w:t xml:space="preserve">Renata Ferraz Vasconcelos </w:t>
      </w:r>
      <w:r w:rsidR="003D3C00" w:rsidRPr="00D62C4B">
        <w:rPr>
          <w:rFonts w:ascii="Times New Roman" w:hAnsi="Times New Roman" w:cs="Times New Roman"/>
          <w:sz w:val="24"/>
          <w:szCs w:val="24"/>
          <w:vertAlign w:val="superscript"/>
        </w:rPr>
        <w:t>1</w:t>
      </w:r>
      <w:r w:rsidR="003D3C00" w:rsidRPr="00D62C4B">
        <w:rPr>
          <w:rFonts w:ascii="Times New Roman" w:hAnsi="Times New Roman" w:cs="Times New Roman"/>
          <w:sz w:val="24"/>
          <w:szCs w:val="24"/>
        </w:rPr>
        <w:t xml:space="preserve"> </w:t>
      </w:r>
    </w:p>
    <w:p w:rsidR="00D62C4B" w:rsidRPr="00D62C4B" w:rsidRDefault="003D3C00" w:rsidP="0058294D">
      <w:pPr>
        <w:spacing w:after="0" w:line="240" w:lineRule="auto"/>
        <w:jc w:val="center"/>
        <w:rPr>
          <w:rFonts w:ascii="Times New Roman" w:hAnsi="Times New Roman" w:cs="Times New Roman"/>
          <w:sz w:val="24"/>
          <w:szCs w:val="24"/>
        </w:rPr>
      </w:pPr>
      <w:r w:rsidRPr="00D62C4B">
        <w:rPr>
          <w:rFonts w:ascii="Times New Roman" w:hAnsi="Times New Roman" w:cs="Times New Roman"/>
          <w:sz w:val="24"/>
          <w:szCs w:val="24"/>
          <w:vertAlign w:val="superscript"/>
        </w:rPr>
        <w:t xml:space="preserve">1 </w:t>
      </w:r>
      <w:r w:rsidRPr="00D62C4B">
        <w:rPr>
          <w:rFonts w:ascii="Times New Roman" w:hAnsi="Times New Roman" w:cs="Times New Roman"/>
          <w:sz w:val="24"/>
          <w:szCs w:val="24"/>
        </w:rPr>
        <w:t>Centro das Ciências Biológicas e da Saúde, Universidade Federal do Oeste da Bahia, Barreiras, Bahia.</w:t>
      </w:r>
    </w:p>
    <w:p w:rsidR="003D3C00" w:rsidRPr="00D62C4B" w:rsidRDefault="00D62C4B" w:rsidP="005829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maria</w:t>
      </w:r>
      <w:r w:rsidR="003D3C00" w:rsidRPr="00D62C4B">
        <w:rPr>
          <w:rFonts w:ascii="Times New Roman" w:hAnsi="Times New Roman" w:cs="Times New Roman"/>
          <w:sz w:val="24"/>
          <w:szCs w:val="24"/>
        </w:rPr>
        <w:t>.</w:t>
      </w:r>
      <w:r>
        <w:rPr>
          <w:rFonts w:ascii="Times New Roman" w:hAnsi="Times New Roman" w:cs="Times New Roman"/>
          <w:sz w:val="24"/>
          <w:szCs w:val="24"/>
        </w:rPr>
        <w:t>beth</w:t>
      </w:r>
      <w:r w:rsidR="003D3C00" w:rsidRPr="00D62C4B">
        <w:rPr>
          <w:rFonts w:ascii="Times New Roman" w:hAnsi="Times New Roman" w:cs="Times New Roman"/>
          <w:sz w:val="24"/>
          <w:szCs w:val="24"/>
        </w:rPr>
        <w:t>@</w:t>
      </w:r>
      <w:r>
        <w:rPr>
          <w:rFonts w:ascii="Times New Roman" w:hAnsi="Times New Roman" w:cs="Times New Roman"/>
          <w:sz w:val="24"/>
          <w:szCs w:val="24"/>
        </w:rPr>
        <w:t>gmail.com</w:t>
      </w:r>
      <w:r w:rsidR="003D3C00" w:rsidRPr="00D62C4B">
        <w:rPr>
          <w:rFonts w:ascii="Times New Roman" w:hAnsi="Times New Roman" w:cs="Times New Roman"/>
          <w:sz w:val="24"/>
          <w:szCs w:val="24"/>
        </w:rPr>
        <w:t xml:space="preserve"> </w:t>
      </w:r>
    </w:p>
    <w:p w:rsidR="003D3C00" w:rsidRPr="003D3C00" w:rsidRDefault="003D3C00" w:rsidP="003D3C00">
      <w:pPr>
        <w:jc w:val="center"/>
        <w:rPr>
          <w:rFonts w:ascii="Times New Roman" w:hAnsi="Times New Roman" w:cs="Times New Roman"/>
          <w:b/>
          <w:sz w:val="24"/>
          <w:szCs w:val="24"/>
        </w:rPr>
      </w:pPr>
    </w:p>
    <w:p w:rsidR="00445533" w:rsidRDefault="00D36FFC" w:rsidP="005829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Introdução:</w:t>
      </w:r>
      <w:r w:rsidRPr="00D36FFC">
        <w:rPr>
          <w:rFonts w:ascii="Times New Roman" w:hAnsi="Times New Roman" w:cs="Times New Roman"/>
          <w:bCs/>
          <w:sz w:val="24"/>
          <w:szCs w:val="24"/>
        </w:rPr>
        <w:t xml:space="preserve"> A </w:t>
      </w:r>
      <w:proofErr w:type="spellStart"/>
      <w:r w:rsidRPr="00D36FFC">
        <w:rPr>
          <w:rFonts w:ascii="Times New Roman" w:hAnsi="Times New Roman" w:cs="Times New Roman"/>
          <w:bCs/>
          <w:sz w:val="24"/>
          <w:szCs w:val="24"/>
        </w:rPr>
        <w:t>nistatina</w:t>
      </w:r>
      <w:proofErr w:type="spellEnd"/>
      <w:r w:rsidRPr="00D36FFC">
        <w:rPr>
          <w:rFonts w:ascii="Times New Roman" w:hAnsi="Times New Roman" w:cs="Times New Roman"/>
          <w:bCs/>
          <w:sz w:val="24"/>
          <w:szCs w:val="24"/>
        </w:rPr>
        <w:t xml:space="preserve"> está presente no mercado farmacêutico nas formas de creme vaginal, drágeas e suspensão oral. A candidíase na cavidade oral, causada por C. </w:t>
      </w:r>
      <w:proofErr w:type="spellStart"/>
      <w:r w:rsidRPr="00D36FFC">
        <w:rPr>
          <w:rFonts w:ascii="Times New Roman" w:hAnsi="Times New Roman" w:cs="Times New Roman"/>
          <w:bCs/>
          <w:sz w:val="24"/>
          <w:szCs w:val="24"/>
        </w:rPr>
        <w:t>albicans</w:t>
      </w:r>
      <w:proofErr w:type="spellEnd"/>
      <w:r w:rsidRPr="00D36FFC">
        <w:rPr>
          <w:rFonts w:ascii="Times New Roman" w:hAnsi="Times New Roman" w:cs="Times New Roman"/>
          <w:bCs/>
          <w:sz w:val="24"/>
          <w:szCs w:val="24"/>
        </w:rPr>
        <w:t xml:space="preserve">, e popularmente conhecida como “sapinho”, é tratada através de bochechos com a suspensão de </w:t>
      </w:r>
      <w:proofErr w:type="spellStart"/>
      <w:r w:rsidRPr="00D36FFC">
        <w:rPr>
          <w:rFonts w:ascii="Times New Roman" w:hAnsi="Times New Roman" w:cs="Times New Roman"/>
          <w:bCs/>
          <w:sz w:val="24"/>
          <w:szCs w:val="24"/>
        </w:rPr>
        <w:t>nistatina</w:t>
      </w:r>
      <w:proofErr w:type="spellEnd"/>
      <w:r w:rsidRPr="00D36FFC">
        <w:rPr>
          <w:rFonts w:ascii="Times New Roman" w:hAnsi="Times New Roman" w:cs="Times New Roman"/>
          <w:bCs/>
          <w:sz w:val="24"/>
          <w:szCs w:val="24"/>
        </w:rPr>
        <w:t>, a qual pode ser incômoda ou difícil de controlar em pacientes pediátricos. Com isso, o mercado magistral pode inovar em formas farmacêuticas mais atraentes para públicos específicos, facilitando a administração e propiciando melhoria na adesão ao tratamento.</w:t>
      </w:r>
      <w:r>
        <w:rPr>
          <w:rFonts w:ascii="Times New Roman" w:hAnsi="Times New Roman" w:cs="Times New Roman"/>
          <w:b/>
          <w:sz w:val="24"/>
          <w:szCs w:val="24"/>
        </w:rPr>
        <w:t xml:space="preserve"> Objetivo</w:t>
      </w:r>
      <w:r w:rsidRPr="00D36FFC">
        <w:rPr>
          <w:rFonts w:ascii="Times New Roman" w:hAnsi="Times New Roman" w:cs="Times New Roman"/>
          <w:bCs/>
          <w:sz w:val="24"/>
          <w:szCs w:val="24"/>
        </w:rPr>
        <w:t xml:space="preserve">: Este trabalho visa o desenvolvimento farmacotécnico de um pirulito medicamentoso contendo </w:t>
      </w:r>
      <w:proofErr w:type="spellStart"/>
      <w:r w:rsidRPr="00D36FFC">
        <w:rPr>
          <w:rFonts w:ascii="Times New Roman" w:hAnsi="Times New Roman" w:cs="Times New Roman"/>
          <w:bCs/>
          <w:sz w:val="24"/>
          <w:szCs w:val="24"/>
        </w:rPr>
        <w:t>nistatina</w:t>
      </w:r>
      <w:proofErr w:type="spellEnd"/>
      <w:r w:rsidRPr="00D36FFC">
        <w:rPr>
          <w:rFonts w:ascii="Times New Roman" w:hAnsi="Times New Roman" w:cs="Times New Roman"/>
          <w:bCs/>
          <w:sz w:val="24"/>
          <w:szCs w:val="24"/>
        </w:rPr>
        <w:t xml:space="preserve"> como forma farmacêutica especial para o tratamento de “sapinho” em pacientes pediátricos. </w:t>
      </w:r>
      <w:r>
        <w:rPr>
          <w:rFonts w:ascii="Times New Roman" w:hAnsi="Times New Roman" w:cs="Times New Roman"/>
          <w:b/>
          <w:sz w:val="24"/>
          <w:szCs w:val="24"/>
        </w:rPr>
        <w:t>Materiais e método:</w:t>
      </w:r>
      <w:r w:rsidRPr="00D36FFC">
        <w:rPr>
          <w:rFonts w:ascii="Times New Roman" w:hAnsi="Times New Roman" w:cs="Times New Roman"/>
          <w:bCs/>
          <w:sz w:val="24"/>
          <w:szCs w:val="24"/>
        </w:rPr>
        <w:t xml:space="preserve"> a base do pirulito foi composta de sacarose (53%), xarope de milho (31%), água purificada (15%), flavorizante (0,4%) e corante (</w:t>
      </w:r>
      <w:proofErr w:type="spellStart"/>
      <w:r w:rsidRPr="00D36FFC">
        <w:rPr>
          <w:rFonts w:ascii="Times New Roman" w:hAnsi="Times New Roman" w:cs="Times New Roman"/>
          <w:bCs/>
          <w:sz w:val="24"/>
          <w:szCs w:val="24"/>
        </w:rPr>
        <w:t>qs</w:t>
      </w:r>
      <w:proofErr w:type="spellEnd"/>
      <w:r w:rsidRPr="00D36FFC">
        <w:rPr>
          <w:rFonts w:ascii="Times New Roman" w:hAnsi="Times New Roman" w:cs="Times New Roman"/>
          <w:bCs/>
          <w:sz w:val="24"/>
          <w:szCs w:val="24"/>
        </w:rPr>
        <w:t xml:space="preserve">). Os componentes foram pesados e aquecidos até 153ºC. Em seguida a base foi vertida em uma forma de silicone, resistente a altas temperaturas, contendo 400.000 UI de </w:t>
      </w:r>
      <w:proofErr w:type="spellStart"/>
      <w:r w:rsidRPr="00D36FFC">
        <w:rPr>
          <w:rFonts w:ascii="Times New Roman" w:hAnsi="Times New Roman" w:cs="Times New Roman"/>
          <w:bCs/>
          <w:sz w:val="24"/>
          <w:szCs w:val="24"/>
        </w:rPr>
        <w:t>nistatina</w:t>
      </w:r>
      <w:proofErr w:type="spellEnd"/>
      <w:r w:rsidRPr="00D36FFC">
        <w:rPr>
          <w:rFonts w:ascii="Times New Roman" w:hAnsi="Times New Roman" w:cs="Times New Roman"/>
          <w:bCs/>
          <w:sz w:val="24"/>
          <w:szCs w:val="24"/>
        </w:rPr>
        <w:t xml:space="preserve"> por pirulito, e um </w:t>
      </w:r>
      <w:proofErr w:type="spellStart"/>
      <w:r w:rsidRPr="00D36FFC">
        <w:rPr>
          <w:rFonts w:ascii="Times New Roman" w:hAnsi="Times New Roman" w:cs="Times New Roman"/>
          <w:bCs/>
          <w:sz w:val="24"/>
          <w:szCs w:val="24"/>
        </w:rPr>
        <w:t>qs</w:t>
      </w:r>
      <w:proofErr w:type="spellEnd"/>
      <w:r w:rsidRPr="00D36FFC">
        <w:rPr>
          <w:rFonts w:ascii="Times New Roman" w:hAnsi="Times New Roman" w:cs="Times New Roman"/>
          <w:bCs/>
          <w:sz w:val="24"/>
          <w:szCs w:val="24"/>
        </w:rPr>
        <w:t xml:space="preserve"> de agente </w:t>
      </w:r>
      <w:proofErr w:type="spellStart"/>
      <w:r w:rsidRPr="00D36FFC">
        <w:rPr>
          <w:rFonts w:ascii="Times New Roman" w:hAnsi="Times New Roman" w:cs="Times New Roman"/>
          <w:bCs/>
          <w:sz w:val="24"/>
          <w:szCs w:val="24"/>
        </w:rPr>
        <w:t>molhante</w:t>
      </w:r>
      <w:proofErr w:type="spellEnd"/>
      <w:r w:rsidRPr="00D36FFC">
        <w:rPr>
          <w:rFonts w:ascii="Times New Roman" w:hAnsi="Times New Roman" w:cs="Times New Roman"/>
          <w:bCs/>
          <w:sz w:val="24"/>
          <w:szCs w:val="24"/>
        </w:rPr>
        <w:t xml:space="preserve">, escolhido em teste de </w:t>
      </w:r>
      <w:proofErr w:type="spellStart"/>
      <w:r w:rsidRPr="00D36FFC">
        <w:rPr>
          <w:rFonts w:ascii="Times New Roman" w:hAnsi="Times New Roman" w:cs="Times New Roman"/>
          <w:bCs/>
          <w:sz w:val="24"/>
          <w:szCs w:val="24"/>
        </w:rPr>
        <w:t>molhabilidade</w:t>
      </w:r>
      <w:proofErr w:type="spellEnd"/>
      <w:r w:rsidRPr="00D36FFC">
        <w:rPr>
          <w:rFonts w:ascii="Times New Roman" w:hAnsi="Times New Roman" w:cs="Times New Roman"/>
          <w:bCs/>
          <w:sz w:val="24"/>
          <w:szCs w:val="24"/>
        </w:rPr>
        <w:t xml:space="preserve"> comparando </w:t>
      </w:r>
      <w:proofErr w:type="spellStart"/>
      <w:r w:rsidRPr="00D36FFC">
        <w:rPr>
          <w:rFonts w:ascii="Times New Roman" w:hAnsi="Times New Roman" w:cs="Times New Roman"/>
          <w:bCs/>
          <w:sz w:val="24"/>
          <w:szCs w:val="24"/>
        </w:rPr>
        <w:t>Tween</w:t>
      </w:r>
      <w:proofErr w:type="spellEnd"/>
      <w:r w:rsidRPr="00D36FFC">
        <w:rPr>
          <w:rFonts w:ascii="Times New Roman" w:hAnsi="Times New Roman" w:cs="Times New Roman"/>
          <w:bCs/>
          <w:sz w:val="24"/>
          <w:szCs w:val="24"/>
        </w:rPr>
        <w:t xml:space="preserve">® 80, </w:t>
      </w:r>
      <w:proofErr w:type="spellStart"/>
      <w:r w:rsidRPr="00D36FFC">
        <w:rPr>
          <w:rFonts w:ascii="Times New Roman" w:hAnsi="Times New Roman" w:cs="Times New Roman"/>
          <w:bCs/>
          <w:sz w:val="24"/>
          <w:szCs w:val="24"/>
        </w:rPr>
        <w:t>propilenoglicol</w:t>
      </w:r>
      <w:proofErr w:type="spellEnd"/>
      <w:r w:rsidRPr="00D36FFC">
        <w:rPr>
          <w:rFonts w:ascii="Times New Roman" w:hAnsi="Times New Roman" w:cs="Times New Roman"/>
          <w:bCs/>
          <w:sz w:val="24"/>
          <w:szCs w:val="24"/>
        </w:rPr>
        <w:t xml:space="preserve">, álcool etílico e glicerina bidestilada. Após o resfriamento em temperatura ambiente, o pirulito foi desenformado, pesado, analisado quanto ao diâmetro e espessura. Por fim, foi realizado um teste para verificar o tempo de erosão do pirulito em água a 37ºC, sob agitação moderada. </w:t>
      </w:r>
      <w:r>
        <w:rPr>
          <w:rFonts w:ascii="Times New Roman" w:hAnsi="Times New Roman" w:cs="Times New Roman"/>
          <w:b/>
          <w:sz w:val="24"/>
          <w:szCs w:val="24"/>
        </w:rPr>
        <w:t>Resultados</w:t>
      </w:r>
      <w:r w:rsidRPr="00D36FFC">
        <w:rPr>
          <w:rFonts w:ascii="Times New Roman" w:hAnsi="Times New Roman" w:cs="Times New Roman"/>
          <w:bCs/>
          <w:sz w:val="24"/>
          <w:szCs w:val="24"/>
        </w:rPr>
        <w:t xml:space="preserve">: Os testes iniciais com a base do pirulito foram satisfatórios, demonstrando rapidez de solidificação e fácil remoção do molde. O </w:t>
      </w:r>
      <w:proofErr w:type="spellStart"/>
      <w:r w:rsidRPr="00D36FFC">
        <w:rPr>
          <w:rFonts w:ascii="Times New Roman" w:hAnsi="Times New Roman" w:cs="Times New Roman"/>
          <w:bCs/>
          <w:sz w:val="24"/>
          <w:szCs w:val="24"/>
        </w:rPr>
        <w:t>propilenoglicol</w:t>
      </w:r>
      <w:proofErr w:type="spellEnd"/>
      <w:r w:rsidRPr="00D36FFC">
        <w:rPr>
          <w:rFonts w:ascii="Times New Roman" w:hAnsi="Times New Roman" w:cs="Times New Roman"/>
          <w:bCs/>
          <w:sz w:val="24"/>
          <w:szCs w:val="24"/>
        </w:rPr>
        <w:t xml:space="preserve"> foi o agente </w:t>
      </w:r>
      <w:proofErr w:type="spellStart"/>
      <w:r w:rsidRPr="00D36FFC">
        <w:rPr>
          <w:rFonts w:ascii="Times New Roman" w:hAnsi="Times New Roman" w:cs="Times New Roman"/>
          <w:bCs/>
          <w:sz w:val="24"/>
          <w:szCs w:val="24"/>
        </w:rPr>
        <w:t>molhante</w:t>
      </w:r>
      <w:proofErr w:type="spellEnd"/>
      <w:r w:rsidRPr="00D36FFC">
        <w:rPr>
          <w:rFonts w:ascii="Times New Roman" w:hAnsi="Times New Roman" w:cs="Times New Roman"/>
          <w:bCs/>
          <w:sz w:val="24"/>
          <w:szCs w:val="24"/>
        </w:rPr>
        <w:t xml:space="preserve"> escolhido por ser mais adequando à via de administração. Os pirulitos foram produzidos com as características físicas adequadas, com peso médio de 6,305 g (± 0,869), espessura média de 13,25 mm (± 1,00), e tamanho médio de 23,45 mm (± 0,471), apresentando tempo de erosão médio de 12 minutos. </w:t>
      </w:r>
      <w:r>
        <w:rPr>
          <w:rFonts w:ascii="Times New Roman" w:hAnsi="Times New Roman" w:cs="Times New Roman"/>
          <w:b/>
          <w:sz w:val="24"/>
          <w:szCs w:val="24"/>
        </w:rPr>
        <w:t>Conclusão:</w:t>
      </w:r>
      <w:r w:rsidRPr="00D36FFC">
        <w:rPr>
          <w:rFonts w:ascii="Times New Roman" w:hAnsi="Times New Roman" w:cs="Times New Roman"/>
          <w:bCs/>
          <w:sz w:val="24"/>
          <w:szCs w:val="24"/>
        </w:rPr>
        <w:t xml:space="preserve"> pode-se concluir que a nova forma farmacêutica possui um grande potencial, por proporcionar a administração da dose necessária do fármaco, e permanecer mais tempo em contato com a boca, quando comparado ao bochecho, podendo apresentar melhores resultados no tratamento, tornando-o então uma forma farmacêutica promissora no tratamento do “sapinho”, principalmente para os pacientes pediátricos.</w:t>
      </w:r>
    </w:p>
    <w:p w:rsidR="003D3C00" w:rsidRDefault="003D3C00" w:rsidP="003D3C00">
      <w:pPr>
        <w:jc w:val="center"/>
        <w:rPr>
          <w:rFonts w:ascii="Times New Roman" w:hAnsi="Times New Roman" w:cs="Times New Roman"/>
          <w:b/>
          <w:sz w:val="24"/>
          <w:szCs w:val="24"/>
        </w:rPr>
      </w:pPr>
    </w:p>
    <w:p w:rsidR="00344E04" w:rsidRPr="000F2871" w:rsidRDefault="00344E04" w:rsidP="0058294D">
      <w:pPr>
        <w:spacing w:after="0" w:line="240" w:lineRule="auto"/>
        <w:jc w:val="both"/>
        <w:rPr>
          <w:rFonts w:ascii="Times New Roman" w:hAnsi="Times New Roman" w:cs="Times New Roman"/>
          <w:sz w:val="24"/>
          <w:szCs w:val="24"/>
        </w:rPr>
      </w:pPr>
      <w:r w:rsidRPr="000F2871">
        <w:rPr>
          <w:rFonts w:ascii="Times New Roman" w:hAnsi="Times New Roman" w:cs="Times New Roman"/>
          <w:sz w:val="24"/>
          <w:szCs w:val="24"/>
        </w:rPr>
        <w:t>Palavras-chave:</w:t>
      </w:r>
      <w:r w:rsidR="008A1970">
        <w:rPr>
          <w:rFonts w:ascii="Times New Roman" w:hAnsi="Times New Roman" w:cs="Times New Roman"/>
          <w:sz w:val="24"/>
          <w:szCs w:val="24"/>
        </w:rPr>
        <w:t xml:space="preserve"> xxx</w:t>
      </w:r>
      <w:r w:rsidR="00223896">
        <w:rPr>
          <w:rFonts w:ascii="Times New Roman" w:hAnsi="Times New Roman" w:cs="Times New Roman"/>
          <w:sz w:val="24"/>
          <w:szCs w:val="24"/>
        </w:rPr>
        <w:t xml:space="preserve">. </w:t>
      </w:r>
      <w:proofErr w:type="spellStart"/>
      <w:r w:rsidR="00223896">
        <w:rPr>
          <w:rFonts w:ascii="Times New Roman" w:hAnsi="Times New Roman" w:cs="Times New Roman"/>
          <w:sz w:val="24"/>
          <w:szCs w:val="24"/>
        </w:rPr>
        <w:t>www</w:t>
      </w:r>
      <w:proofErr w:type="spellEnd"/>
      <w:r w:rsidR="00223896">
        <w:rPr>
          <w:rFonts w:ascii="Times New Roman" w:hAnsi="Times New Roman" w:cs="Times New Roman"/>
          <w:sz w:val="24"/>
          <w:szCs w:val="24"/>
        </w:rPr>
        <w:t xml:space="preserve">. </w:t>
      </w:r>
      <w:proofErr w:type="spellStart"/>
      <w:r w:rsidR="00223896">
        <w:rPr>
          <w:rFonts w:ascii="Times New Roman" w:hAnsi="Times New Roman" w:cs="Times New Roman"/>
          <w:sz w:val="24"/>
          <w:szCs w:val="24"/>
        </w:rPr>
        <w:t>yyy</w:t>
      </w:r>
      <w:proofErr w:type="spellEnd"/>
      <w:r w:rsidR="00223896">
        <w:rPr>
          <w:rFonts w:ascii="Times New Roman" w:hAnsi="Times New Roman" w:cs="Times New Roman"/>
          <w:sz w:val="24"/>
          <w:szCs w:val="24"/>
        </w:rPr>
        <w:t>.</w:t>
      </w:r>
    </w:p>
    <w:p w:rsidR="00344E04" w:rsidRPr="000F2871" w:rsidRDefault="00344E04" w:rsidP="0058294D">
      <w:pPr>
        <w:spacing w:after="0" w:line="240" w:lineRule="auto"/>
        <w:jc w:val="both"/>
        <w:rPr>
          <w:rFonts w:ascii="Times New Roman" w:hAnsi="Times New Roman" w:cs="Times New Roman"/>
          <w:sz w:val="24"/>
          <w:szCs w:val="24"/>
        </w:rPr>
      </w:pPr>
      <w:r w:rsidRPr="000F2871">
        <w:rPr>
          <w:rFonts w:ascii="Times New Roman" w:hAnsi="Times New Roman" w:cs="Times New Roman"/>
          <w:sz w:val="24"/>
          <w:szCs w:val="24"/>
        </w:rPr>
        <w:t>Apoio: U</w:t>
      </w:r>
      <w:r w:rsidR="000300A2">
        <w:rPr>
          <w:rFonts w:ascii="Times New Roman" w:hAnsi="Times New Roman" w:cs="Times New Roman"/>
          <w:sz w:val="24"/>
          <w:szCs w:val="24"/>
        </w:rPr>
        <w:t>FOB</w:t>
      </w:r>
    </w:p>
    <w:p w:rsidR="00344E04" w:rsidRPr="000F2871" w:rsidRDefault="00344E04" w:rsidP="0058294D">
      <w:pPr>
        <w:spacing w:after="0" w:line="240" w:lineRule="auto"/>
        <w:jc w:val="both"/>
        <w:rPr>
          <w:rFonts w:ascii="Times New Roman" w:hAnsi="Times New Roman" w:cs="Times New Roman"/>
          <w:sz w:val="24"/>
          <w:szCs w:val="24"/>
        </w:rPr>
      </w:pPr>
      <w:r w:rsidRPr="000F2871">
        <w:rPr>
          <w:rFonts w:ascii="Times New Roman" w:hAnsi="Times New Roman" w:cs="Times New Roman"/>
          <w:sz w:val="24"/>
          <w:szCs w:val="24"/>
        </w:rPr>
        <w:t xml:space="preserve">Categoria: Acadêmica </w:t>
      </w:r>
      <w:r w:rsidRPr="000F2871">
        <w:rPr>
          <w:rFonts w:ascii="Times New Roman" w:hAnsi="Times New Roman" w:cs="Times New Roman"/>
          <w:sz w:val="24"/>
          <w:szCs w:val="24"/>
          <w:u w:val="single"/>
        </w:rPr>
        <w:t>OU</w:t>
      </w:r>
      <w:r w:rsidRPr="000F2871">
        <w:rPr>
          <w:rFonts w:ascii="Times New Roman" w:hAnsi="Times New Roman" w:cs="Times New Roman"/>
          <w:sz w:val="24"/>
          <w:szCs w:val="24"/>
        </w:rPr>
        <w:t xml:space="preserve"> Profissional</w:t>
      </w:r>
    </w:p>
    <w:p w:rsidR="00A70DD0" w:rsidRPr="000F2871" w:rsidRDefault="00344E04" w:rsidP="0058294D">
      <w:pPr>
        <w:pStyle w:val="NormalWeb"/>
        <w:spacing w:before="0" w:after="0"/>
      </w:pPr>
      <w:r w:rsidRPr="000F2871">
        <w:t xml:space="preserve">Modalidade: Assistência Farmacêutica </w:t>
      </w:r>
      <w:r w:rsidRPr="000F2871">
        <w:rPr>
          <w:u w:val="single"/>
        </w:rPr>
        <w:t>OU</w:t>
      </w:r>
      <w:r w:rsidRPr="000F2871">
        <w:t xml:space="preserve"> Educação Farmacêutica </w:t>
      </w:r>
      <w:r w:rsidRPr="000F2871">
        <w:rPr>
          <w:u w:val="single"/>
        </w:rPr>
        <w:t>OU</w:t>
      </w:r>
      <w:r w:rsidRPr="000F2871">
        <w:t xml:space="preserve"> Farmacotécnica </w:t>
      </w:r>
      <w:r w:rsidRPr="000F2871">
        <w:rPr>
          <w:u w:val="single"/>
        </w:rPr>
        <w:t>OU</w:t>
      </w:r>
      <w:r w:rsidRPr="000F2871">
        <w:t xml:space="preserve"> Farmacovigilância </w:t>
      </w:r>
      <w:r w:rsidRPr="000F2871">
        <w:rPr>
          <w:u w:val="single"/>
        </w:rPr>
        <w:t>OU</w:t>
      </w:r>
      <w:r w:rsidRPr="000F2871">
        <w:t xml:space="preserve"> Gestão Farmacêutica </w:t>
      </w:r>
      <w:r w:rsidRPr="000F2871">
        <w:rPr>
          <w:u w:val="single"/>
        </w:rPr>
        <w:t>OU</w:t>
      </w:r>
      <w:r w:rsidRPr="000F2871">
        <w:t xml:space="preserve"> Seguimento Farmacoterapêutico </w:t>
      </w:r>
      <w:r w:rsidRPr="000F2871">
        <w:rPr>
          <w:u w:val="single"/>
        </w:rPr>
        <w:t>OU</w:t>
      </w:r>
      <w:r w:rsidRPr="000F2871">
        <w:t xml:space="preserve"> Farmácia Hospitalar </w:t>
      </w:r>
      <w:r w:rsidRPr="000F2871">
        <w:rPr>
          <w:u w:val="single"/>
        </w:rPr>
        <w:t>OU</w:t>
      </w:r>
      <w:r w:rsidRPr="000F2871">
        <w:t xml:space="preserve"> Outros.</w:t>
      </w:r>
    </w:p>
    <w:sectPr w:rsidR="00A70DD0" w:rsidRPr="000F2871" w:rsidSect="000F2871">
      <w:pgSz w:w="11906" w:h="16838"/>
      <w:pgMar w:top="1560" w:right="991" w:bottom="113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C83" w:rsidRDefault="00780C83" w:rsidP="00E6249D">
      <w:pPr>
        <w:spacing w:after="0" w:line="240" w:lineRule="auto"/>
      </w:pPr>
      <w:r>
        <w:separator/>
      </w:r>
    </w:p>
  </w:endnote>
  <w:endnote w:type="continuationSeparator" w:id="0">
    <w:p w:rsidR="00780C83" w:rsidRDefault="00780C83" w:rsidP="00E62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C83" w:rsidRDefault="00780C83" w:rsidP="00E6249D">
      <w:pPr>
        <w:spacing w:after="0" w:line="240" w:lineRule="auto"/>
      </w:pPr>
      <w:r>
        <w:separator/>
      </w:r>
    </w:p>
  </w:footnote>
  <w:footnote w:type="continuationSeparator" w:id="0">
    <w:p w:rsidR="00780C83" w:rsidRDefault="00780C83" w:rsidP="00E6249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de lourdes oshiro">
    <w15:presenceInfo w15:providerId="Windows Live" w15:userId="67f85515f59750a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E6249D"/>
    <w:rsid w:val="000300A2"/>
    <w:rsid w:val="000513C9"/>
    <w:rsid w:val="000F2871"/>
    <w:rsid w:val="00105440"/>
    <w:rsid w:val="00114AA9"/>
    <w:rsid w:val="00133D84"/>
    <w:rsid w:val="00162BF4"/>
    <w:rsid w:val="001A4B9E"/>
    <w:rsid w:val="00220238"/>
    <w:rsid w:val="00223896"/>
    <w:rsid w:val="002434AB"/>
    <w:rsid w:val="00273265"/>
    <w:rsid w:val="00291594"/>
    <w:rsid w:val="002B760D"/>
    <w:rsid w:val="00344E04"/>
    <w:rsid w:val="003824F6"/>
    <w:rsid w:val="003D3C00"/>
    <w:rsid w:val="00421930"/>
    <w:rsid w:val="00445533"/>
    <w:rsid w:val="0049488C"/>
    <w:rsid w:val="004E069E"/>
    <w:rsid w:val="0058294D"/>
    <w:rsid w:val="00586813"/>
    <w:rsid w:val="00761972"/>
    <w:rsid w:val="00780C83"/>
    <w:rsid w:val="008527E7"/>
    <w:rsid w:val="008931C7"/>
    <w:rsid w:val="008A1722"/>
    <w:rsid w:val="008A1970"/>
    <w:rsid w:val="008D0F51"/>
    <w:rsid w:val="008D7133"/>
    <w:rsid w:val="0090281C"/>
    <w:rsid w:val="00922C75"/>
    <w:rsid w:val="0097572A"/>
    <w:rsid w:val="009B3230"/>
    <w:rsid w:val="009C6A8F"/>
    <w:rsid w:val="00A32AA3"/>
    <w:rsid w:val="00A70DD0"/>
    <w:rsid w:val="00A933BA"/>
    <w:rsid w:val="00B405B0"/>
    <w:rsid w:val="00BD44BF"/>
    <w:rsid w:val="00C3755C"/>
    <w:rsid w:val="00CC4DB1"/>
    <w:rsid w:val="00CD7834"/>
    <w:rsid w:val="00D36FFC"/>
    <w:rsid w:val="00D62C4B"/>
    <w:rsid w:val="00DE33E4"/>
    <w:rsid w:val="00E6249D"/>
    <w:rsid w:val="00ED0551"/>
    <w:rsid w:val="00EE01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3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6249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249D"/>
  </w:style>
  <w:style w:type="paragraph" w:styleId="Rodap">
    <w:name w:val="footer"/>
    <w:basedOn w:val="Normal"/>
    <w:link w:val="RodapChar"/>
    <w:uiPriority w:val="99"/>
    <w:unhideWhenUsed/>
    <w:rsid w:val="00E6249D"/>
    <w:pPr>
      <w:tabs>
        <w:tab w:val="center" w:pos="4252"/>
        <w:tab w:val="right" w:pos="8504"/>
      </w:tabs>
      <w:spacing w:after="0" w:line="240" w:lineRule="auto"/>
    </w:pPr>
  </w:style>
  <w:style w:type="character" w:customStyle="1" w:styleId="RodapChar">
    <w:name w:val="Rodapé Char"/>
    <w:basedOn w:val="Fontepargpadro"/>
    <w:link w:val="Rodap"/>
    <w:uiPriority w:val="99"/>
    <w:rsid w:val="00E6249D"/>
  </w:style>
  <w:style w:type="paragraph" w:styleId="NormalWeb">
    <w:name w:val="Normal (Web)"/>
    <w:basedOn w:val="Normal"/>
    <w:rsid w:val="00344E04"/>
    <w:pPr>
      <w:spacing w:before="280" w:after="280" w:line="240" w:lineRule="auto"/>
    </w:pPr>
    <w:rPr>
      <w:rFonts w:ascii="Times New Roman" w:eastAsia="Times New Roman" w:hAnsi="Times New Roman" w:cs="Times New Roman"/>
      <w:sz w:val="24"/>
      <w:szCs w:val="24"/>
      <w:lang w:eastAsia="ar-SA"/>
    </w:rPr>
  </w:style>
  <w:style w:type="character" w:styleId="Forte">
    <w:name w:val="Strong"/>
    <w:basedOn w:val="Fontepargpadro"/>
    <w:uiPriority w:val="22"/>
    <w:qFormat/>
    <w:rsid w:val="00CC4DB1"/>
    <w:rPr>
      <w:b/>
      <w:bCs/>
    </w:rPr>
  </w:style>
  <w:style w:type="character" w:styleId="nfase">
    <w:name w:val="Emphasis"/>
    <w:basedOn w:val="Fontepargpadro"/>
    <w:uiPriority w:val="20"/>
    <w:qFormat/>
    <w:rsid w:val="00CC4DB1"/>
    <w:rPr>
      <w:i/>
      <w:iCs/>
    </w:rPr>
  </w:style>
  <w:style w:type="character" w:styleId="Hyperlink">
    <w:name w:val="Hyperlink"/>
    <w:basedOn w:val="Fontepargpadro"/>
    <w:uiPriority w:val="99"/>
    <w:semiHidden/>
    <w:unhideWhenUsed/>
    <w:rsid w:val="00CC4DB1"/>
    <w:rPr>
      <w:color w:val="0000FF"/>
      <w:u w:val="single"/>
    </w:rPr>
  </w:style>
  <w:style w:type="paragraph" w:styleId="Textodebalo">
    <w:name w:val="Balloon Text"/>
    <w:basedOn w:val="Normal"/>
    <w:link w:val="TextodebaloChar"/>
    <w:uiPriority w:val="99"/>
    <w:semiHidden/>
    <w:unhideWhenUsed/>
    <w:rsid w:val="002B760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7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7828379">
      <w:bodyDiv w:val="1"/>
      <w:marLeft w:val="0"/>
      <w:marRight w:val="0"/>
      <w:marTop w:val="0"/>
      <w:marBottom w:val="0"/>
      <w:divBdr>
        <w:top w:val="none" w:sz="0" w:space="0" w:color="auto"/>
        <w:left w:val="none" w:sz="0" w:space="0" w:color="auto"/>
        <w:bottom w:val="none" w:sz="0" w:space="0" w:color="auto"/>
        <w:right w:val="none" w:sz="0" w:space="0" w:color="auto"/>
      </w:divBdr>
      <w:divsChild>
        <w:div w:id="421874138">
          <w:marLeft w:val="0"/>
          <w:marRight w:val="0"/>
          <w:marTop w:val="0"/>
          <w:marBottom w:val="0"/>
          <w:divBdr>
            <w:top w:val="none" w:sz="0" w:space="0" w:color="auto"/>
            <w:left w:val="none" w:sz="0" w:space="0" w:color="auto"/>
            <w:bottom w:val="none" w:sz="0" w:space="0" w:color="auto"/>
            <w:right w:val="none" w:sz="0" w:space="0" w:color="auto"/>
          </w:divBdr>
        </w:div>
        <w:div w:id="1137065281">
          <w:marLeft w:val="0"/>
          <w:marRight w:val="0"/>
          <w:marTop w:val="0"/>
          <w:marBottom w:val="0"/>
          <w:divBdr>
            <w:top w:val="none" w:sz="0" w:space="0" w:color="auto"/>
            <w:left w:val="none" w:sz="0" w:space="0" w:color="auto"/>
            <w:bottom w:val="none" w:sz="0" w:space="0" w:color="auto"/>
            <w:right w:val="none" w:sz="0" w:space="0" w:color="auto"/>
          </w:divBdr>
        </w:div>
        <w:div w:id="2036954141">
          <w:marLeft w:val="0"/>
          <w:marRight w:val="0"/>
          <w:marTop w:val="0"/>
          <w:marBottom w:val="0"/>
          <w:divBdr>
            <w:top w:val="none" w:sz="0" w:space="0" w:color="auto"/>
            <w:left w:val="none" w:sz="0" w:space="0" w:color="auto"/>
            <w:bottom w:val="none" w:sz="0" w:space="0" w:color="auto"/>
            <w:right w:val="none" w:sz="0" w:space="0" w:color="auto"/>
          </w:divBdr>
        </w:div>
        <w:div w:id="617688805">
          <w:marLeft w:val="0"/>
          <w:marRight w:val="0"/>
          <w:marTop w:val="0"/>
          <w:marBottom w:val="0"/>
          <w:divBdr>
            <w:top w:val="none" w:sz="0" w:space="0" w:color="auto"/>
            <w:left w:val="none" w:sz="0" w:space="0" w:color="auto"/>
            <w:bottom w:val="none" w:sz="0" w:space="0" w:color="auto"/>
            <w:right w:val="none" w:sz="0" w:space="0" w:color="auto"/>
          </w:divBdr>
        </w:div>
        <w:div w:id="317808246">
          <w:marLeft w:val="0"/>
          <w:marRight w:val="0"/>
          <w:marTop w:val="0"/>
          <w:marBottom w:val="0"/>
          <w:divBdr>
            <w:top w:val="none" w:sz="0" w:space="0" w:color="auto"/>
            <w:left w:val="none" w:sz="0" w:space="0" w:color="auto"/>
            <w:bottom w:val="none" w:sz="0" w:space="0" w:color="auto"/>
            <w:right w:val="none" w:sz="0" w:space="0" w:color="auto"/>
          </w:divBdr>
        </w:div>
        <w:div w:id="2011523240">
          <w:marLeft w:val="0"/>
          <w:marRight w:val="0"/>
          <w:marTop w:val="0"/>
          <w:marBottom w:val="0"/>
          <w:divBdr>
            <w:top w:val="none" w:sz="0" w:space="0" w:color="auto"/>
            <w:left w:val="none" w:sz="0" w:space="0" w:color="auto"/>
            <w:bottom w:val="none" w:sz="0" w:space="0" w:color="auto"/>
            <w:right w:val="none" w:sz="0" w:space="0" w:color="auto"/>
          </w:divBdr>
        </w:div>
        <w:div w:id="309947624">
          <w:marLeft w:val="0"/>
          <w:marRight w:val="0"/>
          <w:marTop w:val="0"/>
          <w:marBottom w:val="0"/>
          <w:divBdr>
            <w:top w:val="none" w:sz="0" w:space="0" w:color="auto"/>
            <w:left w:val="none" w:sz="0" w:space="0" w:color="auto"/>
            <w:bottom w:val="none" w:sz="0" w:space="0" w:color="auto"/>
            <w:right w:val="none" w:sz="0" w:space="0" w:color="auto"/>
          </w:divBdr>
        </w:div>
        <w:div w:id="522017652">
          <w:marLeft w:val="0"/>
          <w:marRight w:val="0"/>
          <w:marTop w:val="0"/>
          <w:marBottom w:val="0"/>
          <w:divBdr>
            <w:top w:val="none" w:sz="0" w:space="0" w:color="auto"/>
            <w:left w:val="none" w:sz="0" w:space="0" w:color="auto"/>
            <w:bottom w:val="none" w:sz="0" w:space="0" w:color="auto"/>
            <w:right w:val="none" w:sz="0" w:space="0" w:color="auto"/>
          </w:divBdr>
        </w:div>
        <w:div w:id="488327450">
          <w:marLeft w:val="0"/>
          <w:marRight w:val="0"/>
          <w:marTop w:val="0"/>
          <w:marBottom w:val="0"/>
          <w:divBdr>
            <w:top w:val="none" w:sz="0" w:space="0" w:color="auto"/>
            <w:left w:val="none" w:sz="0" w:space="0" w:color="auto"/>
            <w:bottom w:val="none" w:sz="0" w:space="0" w:color="auto"/>
            <w:right w:val="none" w:sz="0" w:space="0" w:color="auto"/>
          </w:divBdr>
        </w:div>
        <w:div w:id="280453175">
          <w:marLeft w:val="0"/>
          <w:marRight w:val="0"/>
          <w:marTop w:val="0"/>
          <w:marBottom w:val="0"/>
          <w:divBdr>
            <w:top w:val="none" w:sz="0" w:space="0" w:color="auto"/>
            <w:left w:val="none" w:sz="0" w:space="0" w:color="auto"/>
            <w:bottom w:val="none" w:sz="0" w:space="0" w:color="auto"/>
            <w:right w:val="none" w:sz="0" w:space="0" w:color="auto"/>
          </w:divBdr>
        </w:div>
        <w:div w:id="1142507213">
          <w:marLeft w:val="0"/>
          <w:marRight w:val="0"/>
          <w:marTop w:val="0"/>
          <w:marBottom w:val="0"/>
          <w:divBdr>
            <w:top w:val="none" w:sz="0" w:space="0" w:color="auto"/>
            <w:left w:val="none" w:sz="0" w:space="0" w:color="auto"/>
            <w:bottom w:val="none" w:sz="0" w:space="0" w:color="auto"/>
            <w:right w:val="none" w:sz="0" w:space="0" w:color="auto"/>
          </w:divBdr>
        </w:div>
        <w:div w:id="1223833468">
          <w:marLeft w:val="0"/>
          <w:marRight w:val="0"/>
          <w:marTop w:val="0"/>
          <w:marBottom w:val="0"/>
          <w:divBdr>
            <w:top w:val="none" w:sz="0" w:space="0" w:color="auto"/>
            <w:left w:val="none" w:sz="0" w:space="0" w:color="auto"/>
            <w:bottom w:val="none" w:sz="0" w:space="0" w:color="auto"/>
            <w:right w:val="none" w:sz="0" w:space="0" w:color="auto"/>
          </w:divBdr>
        </w:div>
        <w:div w:id="506747281">
          <w:marLeft w:val="0"/>
          <w:marRight w:val="0"/>
          <w:marTop w:val="0"/>
          <w:marBottom w:val="0"/>
          <w:divBdr>
            <w:top w:val="none" w:sz="0" w:space="0" w:color="auto"/>
            <w:left w:val="none" w:sz="0" w:space="0" w:color="auto"/>
            <w:bottom w:val="none" w:sz="0" w:space="0" w:color="auto"/>
            <w:right w:val="none" w:sz="0" w:space="0" w:color="auto"/>
          </w:divBdr>
        </w:div>
        <w:div w:id="643049325">
          <w:marLeft w:val="0"/>
          <w:marRight w:val="0"/>
          <w:marTop w:val="0"/>
          <w:marBottom w:val="0"/>
          <w:divBdr>
            <w:top w:val="none" w:sz="0" w:space="0" w:color="auto"/>
            <w:left w:val="none" w:sz="0" w:space="0" w:color="auto"/>
            <w:bottom w:val="none" w:sz="0" w:space="0" w:color="auto"/>
            <w:right w:val="none" w:sz="0" w:space="0" w:color="auto"/>
          </w:divBdr>
        </w:div>
        <w:div w:id="87584687">
          <w:marLeft w:val="0"/>
          <w:marRight w:val="0"/>
          <w:marTop w:val="0"/>
          <w:marBottom w:val="0"/>
          <w:divBdr>
            <w:top w:val="none" w:sz="0" w:space="0" w:color="auto"/>
            <w:left w:val="none" w:sz="0" w:space="0" w:color="auto"/>
            <w:bottom w:val="none" w:sz="0" w:space="0" w:color="auto"/>
            <w:right w:val="none" w:sz="0" w:space="0" w:color="auto"/>
          </w:divBdr>
        </w:div>
        <w:div w:id="1144351403">
          <w:marLeft w:val="0"/>
          <w:marRight w:val="0"/>
          <w:marTop w:val="0"/>
          <w:marBottom w:val="0"/>
          <w:divBdr>
            <w:top w:val="none" w:sz="0" w:space="0" w:color="auto"/>
            <w:left w:val="none" w:sz="0" w:space="0" w:color="auto"/>
            <w:bottom w:val="none" w:sz="0" w:space="0" w:color="auto"/>
            <w:right w:val="none" w:sz="0" w:space="0" w:color="auto"/>
          </w:divBdr>
        </w:div>
        <w:div w:id="1170875271">
          <w:marLeft w:val="0"/>
          <w:marRight w:val="0"/>
          <w:marTop w:val="0"/>
          <w:marBottom w:val="0"/>
          <w:divBdr>
            <w:top w:val="none" w:sz="0" w:space="0" w:color="auto"/>
            <w:left w:val="none" w:sz="0" w:space="0" w:color="auto"/>
            <w:bottom w:val="none" w:sz="0" w:space="0" w:color="auto"/>
            <w:right w:val="none" w:sz="0" w:space="0" w:color="auto"/>
          </w:divBdr>
        </w:div>
        <w:div w:id="180052447">
          <w:marLeft w:val="0"/>
          <w:marRight w:val="0"/>
          <w:marTop w:val="0"/>
          <w:marBottom w:val="0"/>
          <w:divBdr>
            <w:top w:val="none" w:sz="0" w:space="0" w:color="auto"/>
            <w:left w:val="none" w:sz="0" w:space="0" w:color="auto"/>
            <w:bottom w:val="none" w:sz="0" w:space="0" w:color="auto"/>
            <w:right w:val="none" w:sz="0" w:space="0" w:color="auto"/>
          </w:divBdr>
        </w:div>
        <w:div w:id="1334458831">
          <w:marLeft w:val="0"/>
          <w:marRight w:val="0"/>
          <w:marTop w:val="0"/>
          <w:marBottom w:val="0"/>
          <w:divBdr>
            <w:top w:val="none" w:sz="0" w:space="0" w:color="auto"/>
            <w:left w:val="none" w:sz="0" w:space="0" w:color="auto"/>
            <w:bottom w:val="none" w:sz="0" w:space="0" w:color="auto"/>
            <w:right w:val="none" w:sz="0" w:space="0" w:color="auto"/>
          </w:divBdr>
        </w:div>
        <w:div w:id="1196188690">
          <w:marLeft w:val="0"/>
          <w:marRight w:val="0"/>
          <w:marTop w:val="0"/>
          <w:marBottom w:val="0"/>
          <w:divBdr>
            <w:top w:val="none" w:sz="0" w:space="0" w:color="auto"/>
            <w:left w:val="none" w:sz="0" w:space="0" w:color="auto"/>
            <w:bottom w:val="none" w:sz="0" w:space="0" w:color="auto"/>
            <w:right w:val="none" w:sz="0" w:space="0" w:color="auto"/>
          </w:divBdr>
        </w:div>
        <w:div w:id="598873176">
          <w:marLeft w:val="0"/>
          <w:marRight w:val="0"/>
          <w:marTop w:val="0"/>
          <w:marBottom w:val="0"/>
          <w:divBdr>
            <w:top w:val="none" w:sz="0" w:space="0" w:color="auto"/>
            <w:left w:val="none" w:sz="0" w:space="0" w:color="auto"/>
            <w:bottom w:val="none" w:sz="0" w:space="0" w:color="auto"/>
            <w:right w:val="none" w:sz="0" w:space="0" w:color="auto"/>
          </w:divBdr>
        </w:div>
        <w:div w:id="2047631009">
          <w:marLeft w:val="0"/>
          <w:marRight w:val="0"/>
          <w:marTop w:val="0"/>
          <w:marBottom w:val="0"/>
          <w:divBdr>
            <w:top w:val="none" w:sz="0" w:space="0" w:color="auto"/>
            <w:left w:val="none" w:sz="0" w:space="0" w:color="auto"/>
            <w:bottom w:val="none" w:sz="0" w:space="0" w:color="auto"/>
            <w:right w:val="none" w:sz="0" w:space="0" w:color="auto"/>
          </w:divBdr>
        </w:div>
        <w:div w:id="2075422631">
          <w:marLeft w:val="0"/>
          <w:marRight w:val="0"/>
          <w:marTop w:val="0"/>
          <w:marBottom w:val="0"/>
          <w:divBdr>
            <w:top w:val="none" w:sz="0" w:space="0" w:color="auto"/>
            <w:left w:val="none" w:sz="0" w:space="0" w:color="auto"/>
            <w:bottom w:val="none" w:sz="0" w:space="0" w:color="auto"/>
            <w:right w:val="none" w:sz="0" w:space="0" w:color="auto"/>
          </w:divBdr>
        </w:div>
        <w:div w:id="72776387">
          <w:marLeft w:val="0"/>
          <w:marRight w:val="0"/>
          <w:marTop w:val="0"/>
          <w:marBottom w:val="0"/>
          <w:divBdr>
            <w:top w:val="none" w:sz="0" w:space="0" w:color="auto"/>
            <w:left w:val="none" w:sz="0" w:space="0" w:color="auto"/>
            <w:bottom w:val="none" w:sz="0" w:space="0" w:color="auto"/>
            <w:right w:val="none" w:sz="0" w:space="0" w:color="auto"/>
          </w:divBdr>
        </w:div>
        <w:div w:id="1087964166">
          <w:marLeft w:val="0"/>
          <w:marRight w:val="0"/>
          <w:marTop w:val="0"/>
          <w:marBottom w:val="0"/>
          <w:divBdr>
            <w:top w:val="none" w:sz="0" w:space="0" w:color="auto"/>
            <w:left w:val="none" w:sz="0" w:space="0" w:color="auto"/>
            <w:bottom w:val="none" w:sz="0" w:space="0" w:color="auto"/>
            <w:right w:val="none" w:sz="0" w:space="0" w:color="auto"/>
          </w:divBdr>
        </w:div>
        <w:div w:id="1978802202">
          <w:marLeft w:val="0"/>
          <w:marRight w:val="0"/>
          <w:marTop w:val="0"/>
          <w:marBottom w:val="0"/>
          <w:divBdr>
            <w:top w:val="none" w:sz="0" w:space="0" w:color="auto"/>
            <w:left w:val="none" w:sz="0" w:space="0" w:color="auto"/>
            <w:bottom w:val="none" w:sz="0" w:space="0" w:color="auto"/>
            <w:right w:val="none" w:sz="0" w:space="0" w:color="auto"/>
          </w:divBdr>
        </w:div>
        <w:div w:id="220360934">
          <w:marLeft w:val="0"/>
          <w:marRight w:val="0"/>
          <w:marTop w:val="0"/>
          <w:marBottom w:val="0"/>
          <w:divBdr>
            <w:top w:val="none" w:sz="0" w:space="0" w:color="auto"/>
            <w:left w:val="none" w:sz="0" w:space="0" w:color="auto"/>
            <w:bottom w:val="none" w:sz="0" w:space="0" w:color="auto"/>
            <w:right w:val="none" w:sz="0" w:space="0" w:color="auto"/>
          </w:divBdr>
        </w:div>
        <w:div w:id="1387294939">
          <w:marLeft w:val="0"/>
          <w:marRight w:val="0"/>
          <w:marTop w:val="0"/>
          <w:marBottom w:val="0"/>
          <w:divBdr>
            <w:top w:val="none" w:sz="0" w:space="0" w:color="auto"/>
            <w:left w:val="none" w:sz="0" w:space="0" w:color="auto"/>
            <w:bottom w:val="none" w:sz="0" w:space="0" w:color="auto"/>
            <w:right w:val="none" w:sz="0" w:space="0" w:color="auto"/>
          </w:divBdr>
        </w:div>
        <w:div w:id="941260001">
          <w:marLeft w:val="0"/>
          <w:marRight w:val="0"/>
          <w:marTop w:val="0"/>
          <w:marBottom w:val="0"/>
          <w:divBdr>
            <w:top w:val="none" w:sz="0" w:space="0" w:color="auto"/>
            <w:left w:val="none" w:sz="0" w:space="0" w:color="auto"/>
            <w:bottom w:val="none" w:sz="0" w:space="0" w:color="auto"/>
            <w:right w:val="none" w:sz="0" w:space="0" w:color="auto"/>
          </w:divBdr>
        </w:div>
        <w:div w:id="1941914764">
          <w:marLeft w:val="0"/>
          <w:marRight w:val="0"/>
          <w:marTop w:val="0"/>
          <w:marBottom w:val="0"/>
          <w:divBdr>
            <w:top w:val="none" w:sz="0" w:space="0" w:color="auto"/>
            <w:left w:val="none" w:sz="0" w:space="0" w:color="auto"/>
            <w:bottom w:val="none" w:sz="0" w:space="0" w:color="auto"/>
            <w:right w:val="none" w:sz="0" w:space="0" w:color="auto"/>
          </w:divBdr>
        </w:div>
        <w:div w:id="1403600558">
          <w:marLeft w:val="0"/>
          <w:marRight w:val="0"/>
          <w:marTop w:val="0"/>
          <w:marBottom w:val="0"/>
          <w:divBdr>
            <w:top w:val="none" w:sz="0" w:space="0" w:color="auto"/>
            <w:left w:val="none" w:sz="0" w:space="0" w:color="auto"/>
            <w:bottom w:val="none" w:sz="0" w:space="0" w:color="auto"/>
            <w:right w:val="none" w:sz="0" w:space="0" w:color="auto"/>
          </w:divBdr>
        </w:div>
        <w:div w:id="666597843">
          <w:marLeft w:val="0"/>
          <w:marRight w:val="0"/>
          <w:marTop w:val="0"/>
          <w:marBottom w:val="0"/>
          <w:divBdr>
            <w:top w:val="none" w:sz="0" w:space="0" w:color="auto"/>
            <w:left w:val="none" w:sz="0" w:space="0" w:color="auto"/>
            <w:bottom w:val="none" w:sz="0" w:space="0" w:color="auto"/>
            <w:right w:val="none" w:sz="0" w:space="0" w:color="auto"/>
          </w:divBdr>
        </w:div>
        <w:div w:id="972368536">
          <w:marLeft w:val="0"/>
          <w:marRight w:val="0"/>
          <w:marTop w:val="0"/>
          <w:marBottom w:val="0"/>
          <w:divBdr>
            <w:top w:val="none" w:sz="0" w:space="0" w:color="auto"/>
            <w:left w:val="none" w:sz="0" w:space="0" w:color="auto"/>
            <w:bottom w:val="none" w:sz="0" w:space="0" w:color="auto"/>
            <w:right w:val="none" w:sz="0" w:space="0" w:color="auto"/>
          </w:divBdr>
        </w:div>
        <w:div w:id="558129511">
          <w:marLeft w:val="0"/>
          <w:marRight w:val="0"/>
          <w:marTop w:val="0"/>
          <w:marBottom w:val="0"/>
          <w:divBdr>
            <w:top w:val="none" w:sz="0" w:space="0" w:color="auto"/>
            <w:left w:val="none" w:sz="0" w:space="0" w:color="auto"/>
            <w:bottom w:val="none" w:sz="0" w:space="0" w:color="auto"/>
            <w:right w:val="none" w:sz="0" w:space="0" w:color="auto"/>
          </w:divBdr>
        </w:div>
        <w:div w:id="1468821153">
          <w:marLeft w:val="0"/>
          <w:marRight w:val="0"/>
          <w:marTop w:val="0"/>
          <w:marBottom w:val="0"/>
          <w:divBdr>
            <w:top w:val="none" w:sz="0" w:space="0" w:color="auto"/>
            <w:left w:val="none" w:sz="0" w:space="0" w:color="auto"/>
            <w:bottom w:val="none" w:sz="0" w:space="0" w:color="auto"/>
            <w:right w:val="none" w:sz="0" w:space="0" w:color="auto"/>
          </w:divBdr>
        </w:div>
        <w:div w:id="840320332">
          <w:marLeft w:val="0"/>
          <w:marRight w:val="0"/>
          <w:marTop w:val="0"/>
          <w:marBottom w:val="0"/>
          <w:divBdr>
            <w:top w:val="none" w:sz="0" w:space="0" w:color="auto"/>
            <w:left w:val="none" w:sz="0" w:space="0" w:color="auto"/>
            <w:bottom w:val="none" w:sz="0" w:space="0" w:color="auto"/>
            <w:right w:val="none" w:sz="0" w:space="0" w:color="auto"/>
          </w:divBdr>
        </w:div>
        <w:div w:id="100686005">
          <w:marLeft w:val="0"/>
          <w:marRight w:val="0"/>
          <w:marTop w:val="0"/>
          <w:marBottom w:val="0"/>
          <w:divBdr>
            <w:top w:val="none" w:sz="0" w:space="0" w:color="auto"/>
            <w:left w:val="none" w:sz="0" w:space="0" w:color="auto"/>
            <w:bottom w:val="none" w:sz="0" w:space="0" w:color="auto"/>
            <w:right w:val="none" w:sz="0" w:space="0" w:color="auto"/>
          </w:divBdr>
        </w:div>
        <w:div w:id="800804683">
          <w:marLeft w:val="0"/>
          <w:marRight w:val="0"/>
          <w:marTop w:val="0"/>
          <w:marBottom w:val="0"/>
          <w:divBdr>
            <w:top w:val="none" w:sz="0" w:space="0" w:color="auto"/>
            <w:left w:val="none" w:sz="0" w:space="0" w:color="auto"/>
            <w:bottom w:val="none" w:sz="0" w:space="0" w:color="auto"/>
            <w:right w:val="none" w:sz="0" w:space="0" w:color="auto"/>
          </w:divBdr>
        </w:div>
        <w:div w:id="265191213">
          <w:marLeft w:val="0"/>
          <w:marRight w:val="0"/>
          <w:marTop w:val="0"/>
          <w:marBottom w:val="0"/>
          <w:divBdr>
            <w:top w:val="none" w:sz="0" w:space="0" w:color="auto"/>
            <w:left w:val="none" w:sz="0" w:space="0" w:color="auto"/>
            <w:bottom w:val="none" w:sz="0" w:space="0" w:color="auto"/>
            <w:right w:val="none" w:sz="0" w:space="0" w:color="auto"/>
          </w:divBdr>
        </w:div>
        <w:div w:id="14503554">
          <w:marLeft w:val="0"/>
          <w:marRight w:val="0"/>
          <w:marTop w:val="0"/>
          <w:marBottom w:val="0"/>
          <w:divBdr>
            <w:top w:val="none" w:sz="0" w:space="0" w:color="auto"/>
            <w:left w:val="none" w:sz="0" w:space="0" w:color="auto"/>
            <w:bottom w:val="none" w:sz="0" w:space="0" w:color="auto"/>
            <w:right w:val="none" w:sz="0" w:space="0" w:color="auto"/>
          </w:divBdr>
        </w:div>
        <w:div w:id="1638101805">
          <w:marLeft w:val="0"/>
          <w:marRight w:val="0"/>
          <w:marTop w:val="0"/>
          <w:marBottom w:val="0"/>
          <w:divBdr>
            <w:top w:val="none" w:sz="0" w:space="0" w:color="auto"/>
            <w:left w:val="none" w:sz="0" w:space="0" w:color="auto"/>
            <w:bottom w:val="none" w:sz="0" w:space="0" w:color="auto"/>
            <w:right w:val="none" w:sz="0" w:space="0" w:color="auto"/>
          </w:divBdr>
        </w:div>
        <w:div w:id="1076591141">
          <w:marLeft w:val="0"/>
          <w:marRight w:val="0"/>
          <w:marTop w:val="0"/>
          <w:marBottom w:val="0"/>
          <w:divBdr>
            <w:top w:val="none" w:sz="0" w:space="0" w:color="auto"/>
            <w:left w:val="none" w:sz="0" w:space="0" w:color="auto"/>
            <w:bottom w:val="none" w:sz="0" w:space="0" w:color="auto"/>
            <w:right w:val="none" w:sz="0" w:space="0" w:color="auto"/>
          </w:divBdr>
        </w:div>
        <w:div w:id="387152906">
          <w:marLeft w:val="0"/>
          <w:marRight w:val="0"/>
          <w:marTop w:val="0"/>
          <w:marBottom w:val="0"/>
          <w:divBdr>
            <w:top w:val="none" w:sz="0" w:space="0" w:color="auto"/>
            <w:left w:val="none" w:sz="0" w:space="0" w:color="auto"/>
            <w:bottom w:val="none" w:sz="0" w:space="0" w:color="auto"/>
            <w:right w:val="none" w:sz="0" w:space="0" w:color="auto"/>
          </w:divBdr>
        </w:div>
        <w:div w:id="1062174125">
          <w:marLeft w:val="0"/>
          <w:marRight w:val="0"/>
          <w:marTop w:val="0"/>
          <w:marBottom w:val="0"/>
          <w:divBdr>
            <w:top w:val="none" w:sz="0" w:space="0" w:color="auto"/>
            <w:left w:val="none" w:sz="0" w:space="0" w:color="auto"/>
            <w:bottom w:val="none" w:sz="0" w:space="0" w:color="auto"/>
            <w:right w:val="none" w:sz="0" w:space="0" w:color="auto"/>
          </w:divBdr>
        </w:div>
        <w:div w:id="211696629">
          <w:marLeft w:val="0"/>
          <w:marRight w:val="0"/>
          <w:marTop w:val="0"/>
          <w:marBottom w:val="0"/>
          <w:divBdr>
            <w:top w:val="none" w:sz="0" w:space="0" w:color="auto"/>
            <w:left w:val="none" w:sz="0" w:space="0" w:color="auto"/>
            <w:bottom w:val="none" w:sz="0" w:space="0" w:color="auto"/>
            <w:right w:val="none" w:sz="0" w:space="0" w:color="auto"/>
          </w:divBdr>
        </w:div>
        <w:div w:id="1103064121">
          <w:marLeft w:val="0"/>
          <w:marRight w:val="0"/>
          <w:marTop w:val="0"/>
          <w:marBottom w:val="0"/>
          <w:divBdr>
            <w:top w:val="none" w:sz="0" w:space="0" w:color="auto"/>
            <w:left w:val="none" w:sz="0" w:space="0" w:color="auto"/>
            <w:bottom w:val="none" w:sz="0" w:space="0" w:color="auto"/>
            <w:right w:val="none" w:sz="0" w:space="0" w:color="auto"/>
          </w:divBdr>
        </w:div>
        <w:div w:id="8416850">
          <w:marLeft w:val="0"/>
          <w:marRight w:val="0"/>
          <w:marTop w:val="0"/>
          <w:marBottom w:val="0"/>
          <w:divBdr>
            <w:top w:val="none" w:sz="0" w:space="0" w:color="auto"/>
            <w:left w:val="none" w:sz="0" w:space="0" w:color="auto"/>
            <w:bottom w:val="none" w:sz="0" w:space="0" w:color="auto"/>
            <w:right w:val="none" w:sz="0" w:space="0" w:color="auto"/>
          </w:divBdr>
        </w:div>
        <w:div w:id="2006929688">
          <w:marLeft w:val="0"/>
          <w:marRight w:val="0"/>
          <w:marTop w:val="0"/>
          <w:marBottom w:val="0"/>
          <w:divBdr>
            <w:top w:val="none" w:sz="0" w:space="0" w:color="auto"/>
            <w:left w:val="none" w:sz="0" w:space="0" w:color="auto"/>
            <w:bottom w:val="none" w:sz="0" w:space="0" w:color="auto"/>
            <w:right w:val="none" w:sz="0" w:space="0" w:color="auto"/>
          </w:divBdr>
        </w:div>
        <w:div w:id="473916995">
          <w:marLeft w:val="0"/>
          <w:marRight w:val="0"/>
          <w:marTop w:val="0"/>
          <w:marBottom w:val="0"/>
          <w:divBdr>
            <w:top w:val="none" w:sz="0" w:space="0" w:color="auto"/>
            <w:left w:val="none" w:sz="0" w:space="0" w:color="auto"/>
            <w:bottom w:val="none" w:sz="0" w:space="0" w:color="auto"/>
            <w:right w:val="none" w:sz="0" w:space="0" w:color="auto"/>
          </w:divBdr>
        </w:div>
        <w:div w:id="1332754731">
          <w:marLeft w:val="0"/>
          <w:marRight w:val="0"/>
          <w:marTop w:val="0"/>
          <w:marBottom w:val="0"/>
          <w:divBdr>
            <w:top w:val="none" w:sz="0" w:space="0" w:color="auto"/>
            <w:left w:val="none" w:sz="0" w:space="0" w:color="auto"/>
            <w:bottom w:val="none" w:sz="0" w:space="0" w:color="auto"/>
            <w:right w:val="none" w:sz="0" w:space="0" w:color="auto"/>
          </w:divBdr>
        </w:div>
        <w:div w:id="887765953">
          <w:marLeft w:val="0"/>
          <w:marRight w:val="0"/>
          <w:marTop w:val="0"/>
          <w:marBottom w:val="0"/>
          <w:divBdr>
            <w:top w:val="none" w:sz="0" w:space="0" w:color="auto"/>
            <w:left w:val="none" w:sz="0" w:space="0" w:color="auto"/>
            <w:bottom w:val="none" w:sz="0" w:space="0" w:color="auto"/>
            <w:right w:val="none" w:sz="0" w:space="0" w:color="auto"/>
          </w:divBdr>
        </w:div>
        <w:div w:id="1820001935">
          <w:marLeft w:val="0"/>
          <w:marRight w:val="0"/>
          <w:marTop w:val="0"/>
          <w:marBottom w:val="0"/>
          <w:divBdr>
            <w:top w:val="none" w:sz="0" w:space="0" w:color="auto"/>
            <w:left w:val="none" w:sz="0" w:space="0" w:color="auto"/>
            <w:bottom w:val="none" w:sz="0" w:space="0" w:color="auto"/>
            <w:right w:val="none" w:sz="0" w:space="0" w:color="auto"/>
          </w:divBdr>
        </w:div>
        <w:div w:id="400713513">
          <w:marLeft w:val="0"/>
          <w:marRight w:val="0"/>
          <w:marTop w:val="0"/>
          <w:marBottom w:val="0"/>
          <w:divBdr>
            <w:top w:val="none" w:sz="0" w:space="0" w:color="auto"/>
            <w:left w:val="none" w:sz="0" w:space="0" w:color="auto"/>
            <w:bottom w:val="none" w:sz="0" w:space="0" w:color="auto"/>
            <w:right w:val="none" w:sz="0" w:space="0" w:color="auto"/>
          </w:divBdr>
        </w:div>
        <w:div w:id="1065644270">
          <w:marLeft w:val="0"/>
          <w:marRight w:val="0"/>
          <w:marTop w:val="0"/>
          <w:marBottom w:val="0"/>
          <w:divBdr>
            <w:top w:val="none" w:sz="0" w:space="0" w:color="auto"/>
            <w:left w:val="none" w:sz="0" w:space="0" w:color="auto"/>
            <w:bottom w:val="none" w:sz="0" w:space="0" w:color="auto"/>
            <w:right w:val="none" w:sz="0" w:space="0" w:color="auto"/>
          </w:divBdr>
        </w:div>
        <w:div w:id="364722166">
          <w:marLeft w:val="0"/>
          <w:marRight w:val="0"/>
          <w:marTop w:val="0"/>
          <w:marBottom w:val="0"/>
          <w:divBdr>
            <w:top w:val="none" w:sz="0" w:space="0" w:color="auto"/>
            <w:left w:val="none" w:sz="0" w:space="0" w:color="auto"/>
            <w:bottom w:val="none" w:sz="0" w:space="0" w:color="auto"/>
            <w:right w:val="none" w:sz="0" w:space="0" w:color="auto"/>
          </w:divBdr>
        </w:div>
        <w:div w:id="2126801442">
          <w:marLeft w:val="0"/>
          <w:marRight w:val="0"/>
          <w:marTop w:val="0"/>
          <w:marBottom w:val="0"/>
          <w:divBdr>
            <w:top w:val="none" w:sz="0" w:space="0" w:color="auto"/>
            <w:left w:val="none" w:sz="0" w:space="0" w:color="auto"/>
            <w:bottom w:val="none" w:sz="0" w:space="0" w:color="auto"/>
            <w:right w:val="none" w:sz="0" w:space="0" w:color="auto"/>
          </w:divBdr>
        </w:div>
        <w:div w:id="791244709">
          <w:marLeft w:val="0"/>
          <w:marRight w:val="0"/>
          <w:marTop w:val="0"/>
          <w:marBottom w:val="0"/>
          <w:divBdr>
            <w:top w:val="none" w:sz="0" w:space="0" w:color="auto"/>
            <w:left w:val="none" w:sz="0" w:space="0" w:color="auto"/>
            <w:bottom w:val="none" w:sz="0" w:space="0" w:color="auto"/>
            <w:right w:val="none" w:sz="0" w:space="0" w:color="auto"/>
          </w:divBdr>
        </w:div>
        <w:div w:id="807475508">
          <w:marLeft w:val="0"/>
          <w:marRight w:val="0"/>
          <w:marTop w:val="0"/>
          <w:marBottom w:val="0"/>
          <w:divBdr>
            <w:top w:val="none" w:sz="0" w:space="0" w:color="auto"/>
            <w:left w:val="none" w:sz="0" w:space="0" w:color="auto"/>
            <w:bottom w:val="none" w:sz="0" w:space="0" w:color="auto"/>
            <w:right w:val="none" w:sz="0" w:space="0" w:color="auto"/>
          </w:divBdr>
        </w:div>
        <w:div w:id="1803763053">
          <w:marLeft w:val="0"/>
          <w:marRight w:val="0"/>
          <w:marTop w:val="0"/>
          <w:marBottom w:val="0"/>
          <w:divBdr>
            <w:top w:val="none" w:sz="0" w:space="0" w:color="auto"/>
            <w:left w:val="none" w:sz="0" w:space="0" w:color="auto"/>
            <w:bottom w:val="none" w:sz="0" w:space="0" w:color="auto"/>
            <w:right w:val="none" w:sz="0" w:space="0" w:color="auto"/>
          </w:divBdr>
        </w:div>
        <w:div w:id="687291268">
          <w:marLeft w:val="0"/>
          <w:marRight w:val="0"/>
          <w:marTop w:val="0"/>
          <w:marBottom w:val="0"/>
          <w:divBdr>
            <w:top w:val="none" w:sz="0" w:space="0" w:color="auto"/>
            <w:left w:val="none" w:sz="0" w:space="0" w:color="auto"/>
            <w:bottom w:val="none" w:sz="0" w:space="0" w:color="auto"/>
            <w:right w:val="none" w:sz="0" w:space="0" w:color="auto"/>
          </w:divBdr>
        </w:div>
        <w:div w:id="1570309808">
          <w:marLeft w:val="0"/>
          <w:marRight w:val="0"/>
          <w:marTop w:val="0"/>
          <w:marBottom w:val="0"/>
          <w:divBdr>
            <w:top w:val="none" w:sz="0" w:space="0" w:color="auto"/>
            <w:left w:val="none" w:sz="0" w:space="0" w:color="auto"/>
            <w:bottom w:val="none" w:sz="0" w:space="0" w:color="auto"/>
            <w:right w:val="none" w:sz="0" w:space="0" w:color="auto"/>
          </w:divBdr>
        </w:div>
        <w:div w:id="347756735">
          <w:marLeft w:val="0"/>
          <w:marRight w:val="0"/>
          <w:marTop w:val="0"/>
          <w:marBottom w:val="0"/>
          <w:divBdr>
            <w:top w:val="none" w:sz="0" w:space="0" w:color="auto"/>
            <w:left w:val="none" w:sz="0" w:space="0" w:color="auto"/>
            <w:bottom w:val="none" w:sz="0" w:space="0" w:color="auto"/>
            <w:right w:val="none" w:sz="0" w:space="0" w:color="auto"/>
          </w:divBdr>
        </w:div>
        <w:div w:id="798032399">
          <w:marLeft w:val="0"/>
          <w:marRight w:val="0"/>
          <w:marTop w:val="0"/>
          <w:marBottom w:val="0"/>
          <w:divBdr>
            <w:top w:val="none" w:sz="0" w:space="0" w:color="auto"/>
            <w:left w:val="none" w:sz="0" w:space="0" w:color="auto"/>
            <w:bottom w:val="none" w:sz="0" w:space="0" w:color="auto"/>
            <w:right w:val="none" w:sz="0" w:space="0" w:color="auto"/>
          </w:divBdr>
        </w:div>
        <w:div w:id="73475841">
          <w:marLeft w:val="0"/>
          <w:marRight w:val="0"/>
          <w:marTop w:val="0"/>
          <w:marBottom w:val="0"/>
          <w:divBdr>
            <w:top w:val="none" w:sz="0" w:space="0" w:color="auto"/>
            <w:left w:val="none" w:sz="0" w:space="0" w:color="auto"/>
            <w:bottom w:val="none" w:sz="0" w:space="0" w:color="auto"/>
            <w:right w:val="none" w:sz="0" w:space="0" w:color="auto"/>
          </w:divBdr>
        </w:div>
        <w:div w:id="1422138779">
          <w:marLeft w:val="0"/>
          <w:marRight w:val="0"/>
          <w:marTop w:val="0"/>
          <w:marBottom w:val="0"/>
          <w:divBdr>
            <w:top w:val="none" w:sz="0" w:space="0" w:color="auto"/>
            <w:left w:val="none" w:sz="0" w:space="0" w:color="auto"/>
            <w:bottom w:val="none" w:sz="0" w:space="0" w:color="auto"/>
            <w:right w:val="none" w:sz="0" w:space="0" w:color="auto"/>
          </w:divBdr>
        </w:div>
        <w:div w:id="1353725004">
          <w:marLeft w:val="0"/>
          <w:marRight w:val="0"/>
          <w:marTop w:val="0"/>
          <w:marBottom w:val="0"/>
          <w:divBdr>
            <w:top w:val="none" w:sz="0" w:space="0" w:color="auto"/>
            <w:left w:val="none" w:sz="0" w:space="0" w:color="auto"/>
            <w:bottom w:val="none" w:sz="0" w:space="0" w:color="auto"/>
            <w:right w:val="none" w:sz="0" w:space="0" w:color="auto"/>
          </w:divBdr>
        </w:div>
        <w:div w:id="1566993991">
          <w:marLeft w:val="0"/>
          <w:marRight w:val="0"/>
          <w:marTop w:val="0"/>
          <w:marBottom w:val="0"/>
          <w:divBdr>
            <w:top w:val="none" w:sz="0" w:space="0" w:color="auto"/>
            <w:left w:val="none" w:sz="0" w:space="0" w:color="auto"/>
            <w:bottom w:val="none" w:sz="0" w:space="0" w:color="auto"/>
            <w:right w:val="none" w:sz="0" w:space="0" w:color="auto"/>
          </w:divBdr>
        </w:div>
        <w:div w:id="1189877864">
          <w:marLeft w:val="0"/>
          <w:marRight w:val="0"/>
          <w:marTop w:val="0"/>
          <w:marBottom w:val="0"/>
          <w:divBdr>
            <w:top w:val="none" w:sz="0" w:space="0" w:color="auto"/>
            <w:left w:val="none" w:sz="0" w:space="0" w:color="auto"/>
            <w:bottom w:val="none" w:sz="0" w:space="0" w:color="auto"/>
            <w:right w:val="none" w:sz="0" w:space="0" w:color="auto"/>
          </w:divBdr>
        </w:div>
        <w:div w:id="1822848408">
          <w:marLeft w:val="0"/>
          <w:marRight w:val="0"/>
          <w:marTop w:val="0"/>
          <w:marBottom w:val="0"/>
          <w:divBdr>
            <w:top w:val="none" w:sz="0" w:space="0" w:color="auto"/>
            <w:left w:val="none" w:sz="0" w:space="0" w:color="auto"/>
            <w:bottom w:val="none" w:sz="0" w:space="0" w:color="auto"/>
            <w:right w:val="none" w:sz="0" w:space="0" w:color="auto"/>
          </w:divBdr>
        </w:div>
        <w:div w:id="2077434184">
          <w:marLeft w:val="0"/>
          <w:marRight w:val="0"/>
          <w:marTop w:val="0"/>
          <w:marBottom w:val="0"/>
          <w:divBdr>
            <w:top w:val="none" w:sz="0" w:space="0" w:color="auto"/>
            <w:left w:val="none" w:sz="0" w:space="0" w:color="auto"/>
            <w:bottom w:val="none" w:sz="0" w:space="0" w:color="auto"/>
            <w:right w:val="none" w:sz="0" w:space="0" w:color="auto"/>
          </w:divBdr>
        </w:div>
        <w:div w:id="1783452773">
          <w:marLeft w:val="0"/>
          <w:marRight w:val="0"/>
          <w:marTop w:val="0"/>
          <w:marBottom w:val="0"/>
          <w:divBdr>
            <w:top w:val="none" w:sz="0" w:space="0" w:color="auto"/>
            <w:left w:val="none" w:sz="0" w:space="0" w:color="auto"/>
            <w:bottom w:val="none" w:sz="0" w:space="0" w:color="auto"/>
            <w:right w:val="none" w:sz="0" w:space="0" w:color="auto"/>
          </w:divBdr>
        </w:div>
        <w:div w:id="1141078467">
          <w:marLeft w:val="0"/>
          <w:marRight w:val="0"/>
          <w:marTop w:val="0"/>
          <w:marBottom w:val="0"/>
          <w:divBdr>
            <w:top w:val="none" w:sz="0" w:space="0" w:color="auto"/>
            <w:left w:val="none" w:sz="0" w:space="0" w:color="auto"/>
            <w:bottom w:val="none" w:sz="0" w:space="0" w:color="auto"/>
            <w:right w:val="none" w:sz="0" w:space="0" w:color="auto"/>
          </w:divBdr>
        </w:div>
        <w:div w:id="1742286162">
          <w:marLeft w:val="0"/>
          <w:marRight w:val="0"/>
          <w:marTop w:val="0"/>
          <w:marBottom w:val="0"/>
          <w:divBdr>
            <w:top w:val="none" w:sz="0" w:space="0" w:color="auto"/>
            <w:left w:val="none" w:sz="0" w:space="0" w:color="auto"/>
            <w:bottom w:val="none" w:sz="0" w:space="0" w:color="auto"/>
            <w:right w:val="none" w:sz="0" w:space="0" w:color="auto"/>
          </w:divBdr>
        </w:div>
        <w:div w:id="909316267">
          <w:marLeft w:val="0"/>
          <w:marRight w:val="0"/>
          <w:marTop w:val="0"/>
          <w:marBottom w:val="0"/>
          <w:divBdr>
            <w:top w:val="none" w:sz="0" w:space="0" w:color="auto"/>
            <w:left w:val="none" w:sz="0" w:space="0" w:color="auto"/>
            <w:bottom w:val="none" w:sz="0" w:space="0" w:color="auto"/>
            <w:right w:val="none" w:sz="0" w:space="0" w:color="auto"/>
          </w:divBdr>
        </w:div>
        <w:div w:id="17659223">
          <w:marLeft w:val="0"/>
          <w:marRight w:val="0"/>
          <w:marTop w:val="0"/>
          <w:marBottom w:val="0"/>
          <w:divBdr>
            <w:top w:val="none" w:sz="0" w:space="0" w:color="auto"/>
            <w:left w:val="none" w:sz="0" w:space="0" w:color="auto"/>
            <w:bottom w:val="none" w:sz="0" w:space="0" w:color="auto"/>
            <w:right w:val="none" w:sz="0" w:space="0" w:color="auto"/>
          </w:divBdr>
        </w:div>
        <w:div w:id="835338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1728</Words>
  <Characters>9336</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Gutto Loureiro</dc:creator>
  <cp:lastModifiedBy>marcias</cp:lastModifiedBy>
  <cp:revision>4</cp:revision>
  <cp:lastPrinted>2021-05-06T16:26:00Z</cp:lastPrinted>
  <dcterms:created xsi:type="dcterms:W3CDTF">2021-07-09T15:39:00Z</dcterms:created>
  <dcterms:modified xsi:type="dcterms:W3CDTF">2021-07-09T15:42:00Z</dcterms:modified>
</cp:coreProperties>
</file>