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04" w:rsidRPr="000F2871" w:rsidRDefault="000F2871" w:rsidP="00344E04">
      <w:pPr>
        <w:jc w:val="center"/>
        <w:rPr>
          <w:rFonts w:ascii="Times New Roman" w:hAnsi="Times New Roman" w:cs="Times New Roman"/>
          <w:b/>
          <w:bCs/>
          <w:sz w:val="24"/>
          <w:szCs w:val="24"/>
        </w:rPr>
      </w:pPr>
      <w:r w:rsidRPr="000F2871">
        <w:rPr>
          <w:rFonts w:ascii="Times New Roman" w:hAnsi="Times New Roman" w:cs="Times New Roman"/>
          <w:b/>
          <w:bCs/>
          <w:sz w:val="24"/>
          <w:szCs w:val="24"/>
        </w:rPr>
        <w:t>5</w:t>
      </w:r>
      <w:r w:rsidR="00344E04" w:rsidRPr="000F2871">
        <w:rPr>
          <w:rFonts w:ascii="Times New Roman" w:hAnsi="Times New Roman" w:cs="Times New Roman"/>
          <w:b/>
          <w:bCs/>
          <w:sz w:val="24"/>
          <w:szCs w:val="24"/>
        </w:rPr>
        <w:t>º Meeting Nacional de Farmácia Clínica</w:t>
      </w:r>
    </w:p>
    <w:p w:rsidR="00344E04" w:rsidRPr="000F2871" w:rsidRDefault="00344E04" w:rsidP="00344E04">
      <w:pPr>
        <w:jc w:val="both"/>
        <w:rPr>
          <w:rFonts w:ascii="Times New Roman" w:hAnsi="Times New Roman" w:cs="Times New Roman"/>
          <w:sz w:val="24"/>
          <w:szCs w:val="24"/>
        </w:rPr>
      </w:pP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O V </w:t>
      </w:r>
      <w:proofErr w:type="gramStart"/>
      <w:r w:rsidRPr="000F2871">
        <w:rPr>
          <w:rFonts w:ascii="Times New Roman" w:hAnsi="Times New Roman" w:cs="Times New Roman"/>
          <w:sz w:val="24"/>
          <w:szCs w:val="24"/>
        </w:rPr>
        <w:t>Meeting</w:t>
      </w:r>
      <w:proofErr w:type="gramEnd"/>
      <w:r w:rsidRPr="000F2871">
        <w:rPr>
          <w:rFonts w:ascii="Times New Roman" w:hAnsi="Times New Roman" w:cs="Times New Roman"/>
          <w:sz w:val="24"/>
          <w:szCs w:val="24"/>
        </w:rPr>
        <w:t xml:space="preserve"> Nacional de Farmácia Clínica será realizado de forma virtual</w:t>
      </w:r>
      <w:r w:rsidR="000F2871">
        <w:rPr>
          <w:rFonts w:ascii="Times New Roman" w:hAnsi="Times New Roman" w:cs="Times New Roman"/>
          <w:sz w:val="24"/>
          <w:szCs w:val="24"/>
        </w:rPr>
        <w:t xml:space="preserve"> nos dias 22, 23 e 24 de setembro de 2021</w:t>
      </w:r>
      <w:r w:rsidRPr="000F2871">
        <w:rPr>
          <w:rFonts w:ascii="Times New Roman" w:hAnsi="Times New Roman" w:cs="Times New Roman"/>
          <w:sz w:val="24"/>
          <w:szCs w:val="24"/>
        </w:rPr>
        <w:t xml:space="preserve">, </w:t>
      </w:r>
      <w:r w:rsidR="000F2871">
        <w:rPr>
          <w:rFonts w:ascii="Times New Roman" w:hAnsi="Times New Roman" w:cs="Times New Roman"/>
          <w:sz w:val="24"/>
          <w:szCs w:val="24"/>
        </w:rPr>
        <w:t xml:space="preserve">e, </w:t>
      </w:r>
      <w:r w:rsidRPr="000F2871">
        <w:rPr>
          <w:rFonts w:ascii="Times New Roman" w:hAnsi="Times New Roman" w:cs="Times New Roman"/>
          <w:sz w:val="24"/>
          <w:szCs w:val="24"/>
        </w:rPr>
        <w:t xml:space="preserve">portanto, os resumos </w:t>
      </w:r>
      <w:r w:rsidR="000F2871">
        <w:rPr>
          <w:rFonts w:ascii="Times New Roman" w:hAnsi="Times New Roman" w:cs="Times New Roman"/>
          <w:sz w:val="24"/>
          <w:szCs w:val="24"/>
        </w:rPr>
        <w:t>deve</w:t>
      </w:r>
      <w:r w:rsidRPr="000F2871">
        <w:rPr>
          <w:rFonts w:ascii="Times New Roman" w:hAnsi="Times New Roman" w:cs="Times New Roman"/>
          <w:sz w:val="24"/>
          <w:szCs w:val="24"/>
        </w:rPr>
        <w:t xml:space="preserve">rão </w:t>
      </w:r>
      <w:r w:rsidR="000F2871">
        <w:rPr>
          <w:rFonts w:ascii="Times New Roman" w:hAnsi="Times New Roman" w:cs="Times New Roman"/>
          <w:sz w:val="24"/>
          <w:szCs w:val="24"/>
        </w:rPr>
        <w:t xml:space="preserve">ser </w:t>
      </w:r>
      <w:r w:rsidRPr="000F2871">
        <w:rPr>
          <w:rFonts w:ascii="Times New Roman" w:hAnsi="Times New Roman" w:cs="Times New Roman"/>
          <w:sz w:val="24"/>
          <w:szCs w:val="24"/>
        </w:rPr>
        <w:t xml:space="preserve">disponibilizados em formato </w:t>
      </w:r>
      <w:proofErr w:type="spellStart"/>
      <w:r w:rsidRPr="000F2871">
        <w:rPr>
          <w:rFonts w:ascii="Times New Roman" w:hAnsi="Times New Roman" w:cs="Times New Roman"/>
          <w:sz w:val="24"/>
          <w:szCs w:val="24"/>
        </w:rPr>
        <w:t>pdf</w:t>
      </w:r>
      <w:proofErr w:type="spellEnd"/>
      <w:r w:rsidRPr="000F2871">
        <w:rPr>
          <w:rFonts w:ascii="Times New Roman" w:hAnsi="Times New Roman" w:cs="Times New Roman"/>
          <w:sz w:val="24"/>
          <w:szCs w:val="24"/>
        </w:rPr>
        <w:t xml:space="preserve"> </w:t>
      </w:r>
      <w:r w:rsidR="00761972" w:rsidRPr="00162BF4">
        <w:rPr>
          <w:rFonts w:ascii="Times New Roman" w:hAnsi="Times New Roman" w:cs="Times New Roman"/>
          <w:sz w:val="24"/>
          <w:szCs w:val="24"/>
        </w:rPr>
        <w:t xml:space="preserve">e </w:t>
      </w:r>
      <w:proofErr w:type="spellStart"/>
      <w:r w:rsidR="00761972" w:rsidRPr="00162BF4">
        <w:rPr>
          <w:rFonts w:ascii="Times New Roman" w:hAnsi="Times New Roman" w:cs="Times New Roman"/>
          <w:sz w:val="24"/>
          <w:szCs w:val="24"/>
        </w:rPr>
        <w:t>word</w:t>
      </w:r>
      <w:proofErr w:type="spellEnd"/>
      <w:r w:rsidR="00761972" w:rsidRPr="00162BF4">
        <w:rPr>
          <w:rFonts w:ascii="Times New Roman" w:hAnsi="Times New Roman" w:cs="Times New Roman"/>
          <w:sz w:val="24"/>
          <w:szCs w:val="24"/>
        </w:rPr>
        <w:t xml:space="preserve"> para a avaliação.</w:t>
      </w:r>
      <w:r w:rsidR="00DE33E4">
        <w:rPr>
          <w:rFonts w:ascii="Times New Roman" w:hAnsi="Times New Roman" w:cs="Times New Roman"/>
          <w:sz w:val="24"/>
          <w:szCs w:val="24"/>
        </w:rPr>
        <w:t xml:space="preserve"> </w:t>
      </w:r>
    </w:p>
    <w:p w:rsidR="00344E04" w:rsidRPr="000F2871" w:rsidRDefault="00344E04" w:rsidP="00344E04">
      <w:pPr>
        <w:jc w:val="both"/>
        <w:rPr>
          <w:rFonts w:ascii="Times New Roman" w:hAnsi="Times New Roman" w:cs="Times New Roman"/>
          <w:sz w:val="24"/>
          <w:szCs w:val="24"/>
        </w:rPr>
      </w:pPr>
    </w:p>
    <w:p w:rsidR="00344E04" w:rsidRPr="000F2871" w:rsidRDefault="00344E04" w:rsidP="00344E04">
      <w:pPr>
        <w:jc w:val="both"/>
        <w:rPr>
          <w:rFonts w:ascii="Times New Roman" w:hAnsi="Times New Roman" w:cs="Times New Roman"/>
          <w:b/>
          <w:bCs/>
          <w:sz w:val="24"/>
          <w:szCs w:val="24"/>
        </w:rPr>
      </w:pPr>
      <w:r w:rsidRPr="000F2871">
        <w:rPr>
          <w:rFonts w:ascii="Times New Roman" w:hAnsi="Times New Roman" w:cs="Times New Roman"/>
          <w:b/>
          <w:bCs/>
          <w:sz w:val="24"/>
          <w:szCs w:val="24"/>
        </w:rPr>
        <w:t>INSTRUÇÕES GERAIS PARA INSCRIÇÃO DE RESUMOS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1. Os trabalhos deverão ser originais. Não devem ter sido apresentados em sua totalidade em congressos ou jornadas, em data </w:t>
      </w:r>
      <w:r w:rsidR="000F2871" w:rsidRPr="000F2871">
        <w:rPr>
          <w:rFonts w:ascii="Times New Roman" w:hAnsi="Times New Roman" w:cs="Times New Roman"/>
          <w:sz w:val="24"/>
          <w:szCs w:val="24"/>
        </w:rPr>
        <w:t>anterior à realização do 5</w:t>
      </w:r>
      <w:r w:rsidRPr="000F2871">
        <w:rPr>
          <w:rFonts w:ascii="Times New Roman" w:hAnsi="Times New Roman" w:cs="Times New Roman"/>
          <w:sz w:val="24"/>
          <w:szCs w:val="24"/>
        </w:rPr>
        <w:t>º Meeting Nacional de Farmácia Clínica.</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2. Somente serão aceitos como Trabalhos Científicos no evento</w:t>
      </w:r>
      <w:r w:rsidR="00A32AA3">
        <w:rPr>
          <w:rFonts w:ascii="Times New Roman" w:hAnsi="Times New Roman" w:cs="Times New Roman"/>
          <w:sz w:val="24"/>
          <w:szCs w:val="24"/>
        </w:rPr>
        <w:t>,</w:t>
      </w:r>
      <w:r w:rsidRPr="000F2871">
        <w:rPr>
          <w:rFonts w:ascii="Times New Roman" w:hAnsi="Times New Roman" w:cs="Times New Roman"/>
          <w:sz w:val="24"/>
          <w:szCs w:val="24"/>
        </w:rPr>
        <w:t xml:space="preserve"> os trabalhos acadêmicos ou profissionais que tenham alguma relação com a prática farmacêutica no âmbito da farmácia comunitária (drogarias, farmácias com manipulação e farmácias populares), logística farmacêutica, farmácia hospitalar, assistência domiciliar, assistência farmacêutica dos estados e municípios, análises clínicas</w:t>
      </w:r>
      <w:r w:rsidR="00A32AA3">
        <w:rPr>
          <w:rFonts w:ascii="Times New Roman" w:hAnsi="Times New Roman" w:cs="Times New Roman"/>
          <w:sz w:val="24"/>
          <w:szCs w:val="24"/>
        </w:rPr>
        <w:t>,</w:t>
      </w:r>
      <w:r w:rsidR="002B760D">
        <w:rPr>
          <w:rFonts w:ascii="Times New Roman" w:hAnsi="Times New Roman" w:cs="Times New Roman"/>
          <w:sz w:val="24"/>
          <w:szCs w:val="24"/>
        </w:rPr>
        <w:t xml:space="preserve"> </w:t>
      </w:r>
      <w:r w:rsidRPr="000F2871">
        <w:rPr>
          <w:rFonts w:ascii="Times New Roman" w:hAnsi="Times New Roman" w:cs="Times New Roman"/>
          <w:sz w:val="24"/>
          <w:szCs w:val="24"/>
        </w:rPr>
        <w:t>práticas integrativas e complementares</w:t>
      </w:r>
      <w:r w:rsidR="00A32AA3">
        <w:rPr>
          <w:rFonts w:ascii="Times New Roman" w:hAnsi="Times New Roman" w:cs="Times New Roman"/>
          <w:sz w:val="24"/>
          <w:szCs w:val="24"/>
        </w:rPr>
        <w:t xml:space="preserve"> </w:t>
      </w:r>
      <w:bookmarkStart w:id="0" w:name="_Hlk71207331"/>
      <w:r w:rsidR="00A32AA3">
        <w:rPr>
          <w:rFonts w:ascii="Times New Roman" w:hAnsi="Times New Roman" w:cs="Times New Roman"/>
          <w:sz w:val="24"/>
          <w:szCs w:val="24"/>
        </w:rPr>
        <w:t>na área farmacêutica</w:t>
      </w:r>
      <w:bookmarkEnd w:id="0"/>
      <w:r w:rsidRPr="000F2871">
        <w:rPr>
          <w:rFonts w:ascii="Times New Roman" w:hAnsi="Times New Roman" w:cs="Times New Roman"/>
          <w:sz w:val="24"/>
          <w:szCs w:val="24"/>
        </w:rPr>
        <w:t xml:space="preserve">, </w:t>
      </w:r>
      <w:r w:rsidR="00A32AA3">
        <w:rPr>
          <w:rFonts w:ascii="Times New Roman" w:hAnsi="Times New Roman" w:cs="Times New Roman"/>
          <w:sz w:val="24"/>
          <w:szCs w:val="24"/>
        </w:rPr>
        <w:t xml:space="preserve">e </w:t>
      </w:r>
      <w:r w:rsidRPr="000F2871">
        <w:rPr>
          <w:rFonts w:ascii="Times New Roman" w:hAnsi="Times New Roman" w:cs="Times New Roman"/>
          <w:sz w:val="24"/>
          <w:szCs w:val="24"/>
        </w:rPr>
        <w:t>de preferência na área clínica.</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3. Endereço eletrônico para submissão dos trabalhos: A submissão do trabalho será realizada exclusivamente via site do evento.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4. IMPORTANTE: O autor/apresentador do trabalho selecionado deverá se inscrever no Congresso de modo a garantir que o trabalho submetido não seja excluído.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5. O que deverá ser submetido deve refletir um resumo do trabalho, que será então inserido no formulário de submissão disponível no endereço eletrônico informado e conter os seguintes elementos:</w:t>
      </w:r>
    </w:p>
    <w:p w:rsidR="00344E04" w:rsidRPr="00162BF4" w:rsidRDefault="00344E04" w:rsidP="00344E04">
      <w:pPr>
        <w:jc w:val="both"/>
        <w:rPr>
          <w:rFonts w:ascii="Times New Roman" w:hAnsi="Times New Roman" w:cs="Times New Roman"/>
          <w:sz w:val="24"/>
          <w:szCs w:val="24"/>
        </w:rPr>
      </w:pPr>
      <w:proofErr w:type="gramStart"/>
      <w:r w:rsidRPr="000F2871">
        <w:rPr>
          <w:rFonts w:ascii="Times New Roman" w:hAnsi="Times New Roman" w:cs="Times New Roman"/>
          <w:sz w:val="24"/>
          <w:szCs w:val="24"/>
        </w:rPr>
        <w:t>a.</w:t>
      </w:r>
      <w:proofErr w:type="gramEnd"/>
      <w:r w:rsidRPr="000F2871">
        <w:rPr>
          <w:rFonts w:ascii="Times New Roman" w:hAnsi="Times New Roman" w:cs="Times New Roman"/>
          <w:sz w:val="24"/>
          <w:szCs w:val="24"/>
        </w:rPr>
        <w:t xml:space="preserve"> </w:t>
      </w:r>
      <w:r w:rsidR="00291594">
        <w:rPr>
          <w:rFonts w:ascii="Times New Roman" w:hAnsi="Times New Roman" w:cs="Times New Roman"/>
          <w:sz w:val="24"/>
          <w:szCs w:val="24"/>
        </w:rPr>
        <w:t xml:space="preserve">Página </w:t>
      </w:r>
      <w:r w:rsidR="00A32AA3">
        <w:rPr>
          <w:rFonts w:ascii="Times New Roman" w:hAnsi="Times New Roman" w:cs="Times New Roman"/>
          <w:sz w:val="24"/>
          <w:szCs w:val="24"/>
        </w:rPr>
        <w:t>do resumo</w:t>
      </w:r>
      <w:r w:rsidRPr="000F2871">
        <w:rPr>
          <w:rFonts w:ascii="Times New Roman" w:hAnsi="Times New Roman" w:cs="Times New Roman"/>
          <w:sz w:val="24"/>
          <w:szCs w:val="24"/>
        </w:rPr>
        <w:t xml:space="preserve">: , </w:t>
      </w:r>
      <w:r w:rsidR="00291594">
        <w:rPr>
          <w:rFonts w:ascii="Times New Roman" w:hAnsi="Times New Roman" w:cs="Times New Roman"/>
          <w:sz w:val="24"/>
          <w:szCs w:val="24"/>
        </w:rPr>
        <w:t>C</w:t>
      </w:r>
      <w:r w:rsidRPr="000F2871">
        <w:rPr>
          <w:rFonts w:ascii="Times New Roman" w:hAnsi="Times New Roman" w:cs="Times New Roman"/>
          <w:sz w:val="24"/>
          <w:szCs w:val="24"/>
        </w:rPr>
        <w:t xml:space="preserve">om margem superior e esquerda de 3 cm e inferior e direita de 2 cm, em papel tamanho A4 (21 cm x 29,7 cm). </w:t>
      </w:r>
      <w:r w:rsidR="00291594">
        <w:rPr>
          <w:rFonts w:ascii="Times New Roman" w:hAnsi="Times New Roman" w:cs="Times New Roman"/>
          <w:sz w:val="24"/>
          <w:szCs w:val="24"/>
        </w:rPr>
        <w:t xml:space="preserve">O </w:t>
      </w:r>
      <w:r w:rsidR="00A70DD0">
        <w:rPr>
          <w:rFonts w:ascii="Times New Roman" w:hAnsi="Times New Roman" w:cs="Times New Roman"/>
          <w:sz w:val="24"/>
          <w:szCs w:val="24"/>
        </w:rPr>
        <w:t>resumo</w:t>
      </w:r>
      <w:r w:rsidR="00291594">
        <w:rPr>
          <w:rFonts w:ascii="Times New Roman" w:hAnsi="Times New Roman" w:cs="Times New Roman"/>
          <w:sz w:val="24"/>
          <w:szCs w:val="24"/>
        </w:rPr>
        <w:t xml:space="preserve"> deverá ser enviado obrigatoriamente em dois formatos: </w:t>
      </w:r>
      <w:r w:rsidR="00761972" w:rsidRPr="00162BF4">
        <w:rPr>
          <w:rFonts w:ascii="Times New Roman" w:hAnsi="Times New Roman" w:cs="Times New Roman"/>
          <w:sz w:val="24"/>
          <w:szCs w:val="24"/>
        </w:rPr>
        <w:t xml:space="preserve">documento do </w:t>
      </w:r>
      <w:proofErr w:type="spellStart"/>
      <w:proofErr w:type="gramStart"/>
      <w:r w:rsidR="00761972" w:rsidRPr="00162BF4">
        <w:rPr>
          <w:rFonts w:ascii="Times New Roman" w:hAnsi="Times New Roman" w:cs="Times New Roman"/>
          <w:sz w:val="24"/>
          <w:szCs w:val="24"/>
        </w:rPr>
        <w:t>word</w:t>
      </w:r>
      <w:proofErr w:type="spellEnd"/>
      <w:proofErr w:type="gramEnd"/>
      <w:r w:rsidR="00761972" w:rsidRPr="00162BF4">
        <w:rPr>
          <w:rFonts w:ascii="Times New Roman" w:hAnsi="Times New Roman" w:cs="Times New Roman"/>
          <w:sz w:val="24"/>
          <w:szCs w:val="24"/>
        </w:rPr>
        <w:t xml:space="preserve">, e em </w:t>
      </w:r>
      <w:proofErr w:type="spellStart"/>
      <w:r w:rsidR="00761972" w:rsidRPr="00162BF4">
        <w:rPr>
          <w:rFonts w:ascii="Times New Roman" w:hAnsi="Times New Roman" w:cs="Times New Roman"/>
          <w:sz w:val="24"/>
          <w:szCs w:val="24"/>
        </w:rPr>
        <w:t>pdf</w:t>
      </w:r>
      <w:proofErr w:type="spellEnd"/>
      <w:r w:rsidR="00761972" w:rsidRPr="00162BF4">
        <w:rPr>
          <w:rFonts w:ascii="Times New Roman" w:hAnsi="Times New Roman" w:cs="Times New Roman"/>
          <w:sz w:val="24"/>
          <w:szCs w:val="24"/>
        </w:rPr>
        <w:t>.</w:t>
      </w:r>
    </w:p>
    <w:p w:rsidR="00344E04" w:rsidRPr="000F2871" w:rsidRDefault="00344E04" w:rsidP="00344E04">
      <w:pPr>
        <w:jc w:val="both"/>
        <w:rPr>
          <w:rFonts w:ascii="Times New Roman" w:hAnsi="Times New Roman" w:cs="Times New Roman"/>
          <w:sz w:val="24"/>
          <w:szCs w:val="24"/>
        </w:rPr>
      </w:pPr>
      <w:proofErr w:type="gramStart"/>
      <w:r w:rsidRPr="000F2871">
        <w:rPr>
          <w:rFonts w:ascii="Times New Roman" w:hAnsi="Times New Roman" w:cs="Times New Roman"/>
          <w:sz w:val="24"/>
          <w:szCs w:val="24"/>
        </w:rPr>
        <w:t>b.</w:t>
      </w:r>
      <w:proofErr w:type="gramEnd"/>
      <w:r w:rsidRPr="000F2871">
        <w:rPr>
          <w:rFonts w:ascii="Times New Roman" w:hAnsi="Times New Roman" w:cs="Times New Roman"/>
          <w:sz w:val="24"/>
          <w:szCs w:val="24"/>
        </w:rPr>
        <w:t xml:space="preserve"> Fonte: “Times New Roman” no tamanho 12.</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c. Título: em letras MAIÚSCULAS, </w:t>
      </w:r>
      <w:r w:rsidR="000F2871" w:rsidRPr="000F2871">
        <w:rPr>
          <w:rFonts w:ascii="Times New Roman" w:hAnsi="Times New Roman" w:cs="Times New Roman"/>
          <w:sz w:val="24"/>
          <w:szCs w:val="24"/>
        </w:rPr>
        <w:t xml:space="preserve">negrito, </w:t>
      </w:r>
      <w:r w:rsidRPr="000F2871">
        <w:rPr>
          <w:rFonts w:ascii="Times New Roman" w:hAnsi="Times New Roman" w:cs="Times New Roman"/>
          <w:sz w:val="24"/>
          <w:szCs w:val="24"/>
        </w:rPr>
        <w:t>centralizado, com todas as palavras, sem abreviaturas e sem ponto final no título. Limitado a 100 caracteres, incluídos os espaços</w:t>
      </w:r>
      <w:r w:rsidR="00A32AA3">
        <w:rPr>
          <w:rFonts w:ascii="Times New Roman" w:hAnsi="Times New Roman" w:cs="Times New Roman"/>
          <w:sz w:val="24"/>
          <w:szCs w:val="24"/>
        </w:rPr>
        <w:t>.</w:t>
      </w:r>
      <w:r w:rsidRPr="000F2871">
        <w:rPr>
          <w:rFonts w:ascii="Times New Roman" w:hAnsi="Times New Roman" w:cs="Times New Roman"/>
          <w:sz w:val="24"/>
          <w:szCs w:val="24"/>
        </w:rPr>
        <w:t xml:space="preserve"> </w:t>
      </w:r>
    </w:p>
    <w:p w:rsidR="004E069E"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d. Autores: texto centralizado, sem negrito, abaixo do título, com nome completo </w:t>
      </w:r>
      <w:r w:rsidR="00A32AA3">
        <w:rPr>
          <w:rFonts w:ascii="Times New Roman" w:hAnsi="Times New Roman" w:cs="Times New Roman"/>
          <w:sz w:val="24"/>
          <w:szCs w:val="24"/>
        </w:rPr>
        <w:t>dos autores</w:t>
      </w:r>
      <w:r w:rsidR="0090281C">
        <w:rPr>
          <w:rFonts w:ascii="Times New Roman" w:hAnsi="Times New Roman" w:cs="Times New Roman"/>
          <w:sz w:val="24"/>
          <w:szCs w:val="24"/>
        </w:rPr>
        <w:t xml:space="preserve"> </w:t>
      </w:r>
      <w:r w:rsidR="003824F6">
        <w:rPr>
          <w:rFonts w:ascii="Times New Roman" w:hAnsi="Times New Roman" w:cs="Times New Roman"/>
          <w:sz w:val="24"/>
          <w:szCs w:val="24"/>
        </w:rPr>
        <w:t xml:space="preserve">com a primeira letra do nome </w:t>
      </w:r>
      <w:r w:rsidR="0090281C">
        <w:rPr>
          <w:rFonts w:ascii="Times New Roman" w:hAnsi="Times New Roman" w:cs="Times New Roman"/>
          <w:sz w:val="24"/>
          <w:szCs w:val="24"/>
        </w:rPr>
        <w:t>maiúscula</w:t>
      </w:r>
      <w:r w:rsidR="00A32AA3">
        <w:rPr>
          <w:rFonts w:ascii="Times New Roman" w:hAnsi="Times New Roman" w:cs="Times New Roman"/>
          <w:sz w:val="24"/>
          <w:szCs w:val="24"/>
        </w:rPr>
        <w:t>, seguido d</w:t>
      </w:r>
      <w:r w:rsidR="0058294D">
        <w:rPr>
          <w:rFonts w:ascii="Times New Roman" w:hAnsi="Times New Roman" w:cs="Times New Roman"/>
          <w:sz w:val="24"/>
          <w:szCs w:val="24"/>
        </w:rPr>
        <w:t>e um</w:t>
      </w:r>
      <w:r w:rsidR="00A32AA3">
        <w:rPr>
          <w:rFonts w:ascii="Times New Roman" w:hAnsi="Times New Roman" w:cs="Times New Roman"/>
          <w:sz w:val="24"/>
          <w:szCs w:val="24"/>
        </w:rPr>
        <w:t xml:space="preserve"> </w:t>
      </w:r>
      <w:r w:rsidRPr="000F2871">
        <w:rPr>
          <w:rFonts w:ascii="Times New Roman" w:hAnsi="Times New Roman" w:cs="Times New Roman"/>
          <w:sz w:val="24"/>
          <w:szCs w:val="24"/>
        </w:rPr>
        <w:t>e-mail para contato</w:t>
      </w:r>
      <w:r w:rsidR="00A32AA3">
        <w:rPr>
          <w:rFonts w:ascii="Times New Roman" w:hAnsi="Times New Roman" w:cs="Times New Roman"/>
          <w:sz w:val="24"/>
          <w:szCs w:val="24"/>
        </w:rPr>
        <w:t>.</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e. Instituições envolvidas: </w:t>
      </w:r>
      <w:r w:rsidR="003824F6">
        <w:rPr>
          <w:rFonts w:ascii="Times New Roman" w:hAnsi="Times New Roman" w:cs="Times New Roman"/>
          <w:sz w:val="24"/>
          <w:szCs w:val="24"/>
        </w:rPr>
        <w:t>a primeira letra de cada palavra, maiúscula</w:t>
      </w:r>
      <w:r w:rsidRPr="000F2871">
        <w:rPr>
          <w:rFonts w:ascii="Times New Roman" w:hAnsi="Times New Roman" w:cs="Times New Roman"/>
          <w:sz w:val="24"/>
          <w:szCs w:val="24"/>
        </w:rPr>
        <w:t xml:space="preserve">, </w:t>
      </w:r>
      <w:r w:rsidR="00A32AA3">
        <w:rPr>
          <w:rFonts w:ascii="Times New Roman" w:hAnsi="Times New Roman" w:cs="Times New Roman"/>
          <w:sz w:val="24"/>
          <w:szCs w:val="24"/>
        </w:rPr>
        <w:t xml:space="preserve">indicado por número arábicos sobrescritos, </w:t>
      </w:r>
      <w:r w:rsidRPr="000F2871">
        <w:rPr>
          <w:rFonts w:ascii="Times New Roman" w:hAnsi="Times New Roman" w:cs="Times New Roman"/>
          <w:sz w:val="24"/>
          <w:szCs w:val="24"/>
        </w:rPr>
        <w:t xml:space="preserve">relacionando </w:t>
      </w:r>
      <w:r w:rsidR="00A32AA3">
        <w:rPr>
          <w:rFonts w:ascii="Times New Roman" w:hAnsi="Times New Roman" w:cs="Times New Roman"/>
          <w:sz w:val="24"/>
          <w:szCs w:val="24"/>
        </w:rPr>
        <w:t>o</w:t>
      </w:r>
      <w:r w:rsidR="00A32AA3" w:rsidRPr="000F2871">
        <w:rPr>
          <w:rFonts w:ascii="Times New Roman" w:hAnsi="Times New Roman" w:cs="Times New Roman"/>
          <w:sz w:val="24"/>
          <w:szCs w:val="24"/>
        </w:rPr>
        <w:t xml:space="preserve"> </w:t>
      </w:r>
      <w:r w:rsidRPr="000F2871">
        <w:rPr>
          <w:rFonts w:ascii="Times New Roman" w:hAnsi="Times New Roman" w:cs="Times New Roman"/>
          <w:sz w:val="24"/>
          <w:szCs w:val="24"/>
        </w:rPr>
        <w:t xml:space="preserve">número(s) </w:t>
      </w:r>
      <w:r w:rsidR="00A32AA3">
        <w:rPr>
          <w:rFonts w:ascii="Times New Roman" w:hAnsi="Times New Roman" w:cs="Times New Roman"/>
          <w:sz w:val="24"/>
          <w:szCs w:val="24"/>
        </w:rPr>
        <w:t>com o(s)</w:t>
      </w:r>
      <w:r w:rsidRPr="000F2871">
        <w:rPr>
          <w:rFonts w:ascii="Times New Roman" w:hAnsi="Times New Roman" w:cs="Times New Roman"/>
          <w:sz w:val="24"/>
          <w:szCs w:val="24"/>
        </w:rPr>
        <w:t xml:space="preserve"> autor(es), quando mais de uma Instituição ou de um Departamento (Universitário) estiverem envolvidos.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f. Espaço: simples. Entre título, autores, Departamento/Instituição</w:t>
      </w:r>
      <w:r w:rsidR="00A32AA3">
        <w:rPr>
          <w:rFonts w:ascii="Times New Roman" w:hAnsi="Times New Roman" w:cs="Times New Roman"/>
          <w:sz w:val="24"/>
          <w:szCs w:val="24"/>
        </w:rPr>
        <w:t>.</w:t>
      </w:r>
      <w:r w:rsidR="003824F6">
        <w:rPr>
          <w:rFonts w:ascii="Times New Roman" w:hAnsi="Times New Roman" w:cs="Times New Roman"/>
          <w:sz w:val="24"/>
          <w:szCs w:val="24"/>
        </w:rPr>
        <w:t xml:space="preserve"> D</w:t>
      </w:r>
      <w:r w:rsidRPr="000F2871">
        <w:rPr>
          <w:rFonts w:ascii="Times New Roman" w:hAnsi="Times New Roman" w:cs="Times New Roman"/>
          <w:sz w:val="24"/>
          <w:szCs w:val="24"/>
        </w:rPr>
        <w:t>eixar uma linha em branco, sem recuo de parágrafos</w:t>
      </w:r>
      <w:r w:rsidR="00CC4DB1">
        <w:rPr>
          <w:rFonts w:ascii="Times New Roman" w:hAnsi="Times New Roman" w:cs="Times New Roman"/>
          <w:sz w:val="24"/>
          <w:szCs w:val="24"/>
        </w:rPr>
        <w:t>, ao iniciar o texto do resumo</w:t>
      </w:r>
      <w:r w:rsidR="003824F6">
        <w:rPr>
          <w:rFonts w:ascii="Times New Roman" w:hAnsi="Times New Roman" w:cs="Times New Roman"/>
          <w:sz w:val="24"/>
          <w:szCs w:val="24"/>
        </w:rPr>
        <w:t>.</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g. Não colocar no texto do resumo palavras em negrito, apenas sublinhado ou itálico, e não colocar gráficos, tabelas, figuras, fotos e/ou referências bibliográficas e utilizar um único parágrafo (não deve haver mais de um parágrafo).</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lastRenderedPageBreak/>
        <w:t>h. Indicar, no fim do texto, apenas auxílio financeiro. Quando houver mais de uma agência financiadora, separá-las com ponto e vírgula.</w:t>
      </w:r>
    </w:p>
    <w:p w:rsidR="00344E04" w:rsidRPr="003824F6" w:rsidRDefault="00344E04" w:rsidP="00344E04">
      <w:pPr>
        <w:jc w:val="both"/>
        <w:rPr>
          <w:rFonts w:ascii="Times New Roman" w:hAnsi="Times New Roman" w:cs="Times New Roman"/>
          <w:sz w:val="24"/>
          <w:szCs w:val="24"/>
        </w:rPr>
      </w:pPr>
      <w:r w:rsidRPr="003824F6">
        <w:rPr>
          <w:rFonts w:ascii="Times New Roman" w:hAnsi="Times New Roman" w:cs="Times New Roman"/>
          <w:sz w:val="24"/>
          <w:szCs w:val="24"/>
        </w:rPr>
        <w:t xml:space="preserve">i. </w:t>
      </w:r>
      <w:r w:rsidR="00CC4DB1" w:rsidRPr="003824F6">
        <w:rPr>
          <w:rFonts w:ascii="Times New Roman" w:hAnsi="Times New Roman" w:cs="Times New Roman"/>
          <w:sz w:val="24"/>
          <w:szCs w:val="24"/>
          <w:shd w:val="clear" w:color="auto" w:fill="FFFFFF"/>
        </w:rPr>
        <w:t>O Resumo deve ser do tipo </w:t>
      </w:r>
      <w:r w:rsidR="00CC4DB1" w:rsidRPr="0058294D">
        <w:rPr>
          <w:rStyle w:val="Forte"/>
          <w:rFonts w:ascii="Times New Roman" w:hAnsi="Times New Roman" w:cs="Times New Roman"/>
          <w:b w:val="0"/>
          <w:sz w:val="24"/>
          <w:szCs w:val="24"/>
          <w:shd w:val="clear" w:color="auto" w:fill="FFFFFF"/>
        </w:rPr>
        <w:t>estruturado</w:t>
      </w:r>
      <w:r w:rsidR="00CC4DB1" w:rsidRPr="003824F6">
        <w:rPr>
          <w:rFonts w:ascii="Times New Roman" w:hAnsi="Times New Roman" w:cs="Times New Roman"/>
          <w:sz w:val="24"/>
          <w:szCs w:val="24"/>
          <w:shd w:val="clear" w:color="auto" w:fill="FFFFFF"/>
        </w:rPr>
        <w:t xml:space="preserve"> em português, contendo: Introdução; Objetivo; Materiais e Métodos; Resultados; Conclusão ou Considerações finais. </w:t>
      </w:r>
      <w:r w:rsidR="00291594" w:rsidRPr="003824F6">
        <w:rPr>
          <w:rFonts w:ascii="Times New Roman" w:hAnsi="Times New Roman" w:cs="Times New Roman"/>
          <w:sz w:val="24"/>
          <w:szCs w:val="24"/>
          <w:shd w:val="clear" w:color="auto" w:fill="FFFFFF"/>
        </w:rPr>
        <w:t>O</w:t>
      </w:r>
      <w:r w:rsidR="00CC4DB1" w:rsidRPr="003824F6">
        <w:rPr>
          <w:rFonts w:ascii="Times New Roman" w:hAnsi="Times New Roman" w:cs="Times New Roman"/>
          <w:sz w:val="24"/>
          <w:szCs w:val="24"/>
          <w:shd w:val="clear" w:color="auto" w:fill="FFFFFF"/>
        </w:rPr>
        <w:t xml:space="preserve"> limite de </w:t>
      </w:r>
      <w:r w:rsidR="00291594" w:rsidRPr="003824F6">
        <w:rPr>
          <w:rFonts w:ascii="Times New Roman" w:hAnsi="Times New Roman" w:cs="Times New Roman"/>
          <w:sz w:val="24"/>
          <w:szCs w:val="24"/>
          <w:shd w:val="clear" w:color="auto" w:fill="FFFFFF"/>
        </w:rPr>
        <w:t>palavras será de 350 a 500</w:t>
      </w:r>
      <w:r w:rsidR="00CC4DB1" w:rsidRPr="003824F6">
        <w:rPr>
          <w:rFonts w:ascii="Times New Roman" w:hAnsi="Times New Roman" w:cs="Times New Roman"/>
          <w:sz w:val="24"/>
          <w:szCs w:val="24"/>
          <w:shd w:val="clear" w:color="auto" w:fill="FFFFFF"/>
        </w:rPr>
        <w:t xml:space="preserve"> palavras. </w:t>
      </w:r>
      <w:r w:rsidRPr="003824F6">
        <w:rPr>
          <w:rFonts w:ascii="Times New Roman" w:hAnsi="Times New Roman" w:cs="Times New Roman"/>
          <w:sz w:val="24"/>
          <w:szCs w:val="24"/>
        </w:rPr>
        <w:t xml:space="preserve">Para trabalhos apresentados na forma de relatos de casos </w:t>
      </w:r>
      <w:r w:rsidR="00291594" w:rsidRPr="003824F6">
        <w:rPr>
          <w:rFonts w:ascii="Times New Roman" w:hAnsi="Times New Roman" w:cs="Times New Roman"/>
          <w:sz w:val="24"/>
          <w:szCs w:val="24"/>
        </w:rPr>
        <w:t xml:space="preserve">ou de experiência, </w:t>
      </w:r>
      <w:r w:rsidRPr="003824F6">
        <w:rPr>
          <w:rFonts w:ascii="Times New Roman" w:hAnsi="Times New Roman" w:cs="Times New Roman"/>
          <w:sz w:val="24"/>
          <w:szCs w:val="24"/>
        </w:rPr>
        <w:t xml:space="preserve">a estrutura será a seguinte: </w:t>
      </w:r>
      <w:bookmarkStart w:id="1" w:name="_Hlk57570033"/>
      <w:r w:rsidR="00CC4DB1" w:rsidRPr="003824F6">
        <w:rPr>
          <w:rFonts w:ascii="Times New Roman" w:hAnsi="Times New Roman" w:cs="Times New Roman"/>
          <w:sz w:val="24"/>
          <w:szCs w:val="24"/>
        </w:rPr>
        <w:t xml:space="preserve">Introdução, </w:t>
      </w:r>
      <w:r w:rsidRPr="003824F6">
        <w:rPr>
          <w:rFonts w:ascii="Times New Roman" w:hAnsi="Times New Roman" w:cs="Times New Roman"/>
          <w:sz w:val="24"/>
          <w:szCs w:val="24"/>
        </w:rPr>
        <w:t>Descrição do Caso</w:t>
      </w:r>
      <w:r w:rsidR="00291594" w:rsidRPr="003824F6">
        <w:rPr>
          <w:rFonts w:ascii="Times New Roman" w:hAnsi="Times New Roman" w:cs="Times New Roman"/>
          <w:sz w:val="24"/>
          <w:szCs w:val="24"/>
        </w:rPr>
        <w:t>/Experiência</w:t>
      </w:r>
      <w:r w:rsidRPr="003824F6">
        <w:rPr>
          <w:rFonts w:ascii="Times New Roman" w:hAnsi="Times New Roman" w:cs="Times New Roman"/>
          <w:sz w:val="24"/>
          <w:szCs w:val="24"/>
        </w:rPr>
        <w:t xml:space="preserve">, </w:t>
      </w:r>
      <w:r w:rsidR="00CC4DB1" w:rsidRPr="003824F6">
        <w:rPr>
          <w:rFonts w:ascii="Times New Roman" w:hAnsi="Times New Roman" w:cs="Times New Roman"/>
          <w:sz w:val="24"/>
          <w:szCs w:val="24"/>
        </w:rPr>
        <w:t>Desenvolvimento e Intervenções,</w:t>
      </w:r>
      <w:r w:rsidR="003824F6" w:rsidRPr="003824F6">
        <w:rPr>
          <w:rFonts w:ascii="Times New Roman" w:hAnsi="Times New Roman" w:cs="Times New Roman"/>
          <w:sz w:val="24"/>
          <w:szCs w:val="24"/>
        </w:rPr>
        <w:t xml:space="preserve"> </w:t>
      </w:r>
      <w:r w:rsidR="00CC4DB1" w:rsidRPr="003824F6">
        <w:rPr>
          <w:rFonts w:ascii="Times New Roman" w:hAnsi="Times New Roman" w:cs="Times New Roman"/>
          <w:sz w:val="24"/>
          <w:szCs w:val="24"/>
        </w:rPr>
        <w:t>e Considerações finais.</w:t>
      </w:r>
      <w:bookmarkEnd w:id="1"/>
      <w:r w:rsidR="00291594" w:rsidRPr="003824F6">
        <w:rPr>
          <w:rFonts w:ascii="Times New Roman" w:hAnsi="Times New Roman" w:cs="Times New Roman"/>
          <w:sz w:val="24"/>
          <w:szCs w:val="24"/>
          <w:shd w:val="clear" w:color="auto" w:fill="FFFFFF"/>
        </w:rPr>
        <w:t xml:space="preserve"> Os resumos devem apresentar ao final</w:t>
      </w:r>
      <w:r w:rsidR="003824F6">
        <w:rPr>
          <w:rFonts w:ascii="Times New Roman" w:hAnsi="Times New Roman" w:cs="Times New Roman"/>
          <w:sz w:val="24"/>
          <w:szCs w:val="24"/>
          <w:shd w:val="clear" w:color="auto" w:fill="FFFFFF"/>
        </w:rPr>
        <w:t>,</w:t>
      </w:r>
      <w:r w:rsidR="00291594" w:rsidRPr="003824F6">
        <w:rPr>
          <w:rFonts w:ascii="Times New Roman" w:hAnsi="Times New Roman" w:cs="Times New Roman"/>
          <w:sz w:val="24"/>
          <w:szCs w:val="24"/>
          <w:shd w:val="clear" w:color="auto" w:fill="FFFFFF"/>
        </w:rPr>
        <w:t xml:space="preserve"> três palavras-chave separadas por ponto, as quais devem ser obtidas no </w:t>
      </w:r>
      <w:proofErr w:type="spellStart"/>
      <w:r w:rsidR="00291594" w:rsidRPr="003824F6">
        <w:rPr>
          <w:rStyle w:val="nfase"/>
          <w:rFonts w:ascii="Times New Roman" w:hAnsi="Times New Roman" w:cs="Times New Roman"/>
          <w:sz w:val="24"/>
          <w:szCs w:val="24"/>
          <w:shd w:val="clear" w:color="auto" w:fill="FFFFFF"/>
        </w:rPr>
        <w:t>DeCS</w:t>
      </w:r>
      <w:proofErr w:type="spellEnd"/>
      <w:r w:rsidR="00291594" w:rsidRPr="003824F6">
        <w:rPr>
          <w:rFonts w:ascii="Times New Roman" w:hAnsi="Times New Roman" w:cs="Times New Roman"/>
          <w:sz w:val="24"/>
          <w:szCs w:val="24"/>
          <w:shd w:val="clear" w:color="auto" w:fill="FFFFFF"/>
        </w:rPr>
        <w:t> (Descritores em Ciências da Saúde) disponível no endereço eletrônico: (</w:t>
      </w:r>
      <w:hyperlink r:id="rId6" w:tgtFrame="_blank" w:history="1">
        <w:r w:rsidR="00291594" w:rsidRPr="003824F6">
          <w:rPr>
            <w:rStyle w:val="Hyperlink"/>
            <w:rFonts w:ascii="Times New Roman" w:hAnsi="Times New Roman" w:cs="Times New Roman"/>
            <w:color w:val="007AB2"/>
            <w:sz w:val="24"/>
            <w:szCs w:val="24"/>
            <w:shd w:val="clear" w:color="auto" w:fill="FFFFFF"/>
          </w:rPr>
          <w:t>http://decs.bvs.br</w:t>
        </w:r>
      </w:hyperlink>
      <w:r w:rsidR="00291594" w:rsidRPr="003824F6">
        <w:rPr>
          <w:rFonts w:ascii="Times New Roman" w:hAnsi="Times New Roman" w:cs="Times New Roman"/>
          <w:sz w:val="24"/>
          <w:szCs w:val="24"/>
          <w:shd w:val="clear" w:color="auto" w:fill="FFFFFF"/>
        </w:rPr>
        <w:t>)</w:t>
      </w:r>
      <w:r w:rsidR="003824F6">
        <w:rPr>
          <w:rFonts w:ascii="Times New Roman" w:hAnsi="Times New Roman" w:cs="Times New Roman"/>
          <w:sz w:val="24"/>
          <w:szCs w:val="24"/>
          <w:shd w:val="clear" w:color="auto" w:fill="FFFFFF"/>
        </w:rPr>
        <w:t>.</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6. O sistema enviará e-mail confirmando o recebimento dos arquivos. Considere seu trabalho inscrito somente após a confirmação de recebimento</w:t>
      </w:r>
      <w:r w:rsidR="00CC4DB1">
        <w:rPr>
          <w:rFonts w:ascii="Times New Roman" w:hAnsi="Times New Roman" w:cs="Times New Roman"/>
          <w:sz w:val="24"/>
          <w:szCs w:val="24"/>
        </w:rPr>
        <w:t xml:space="preserve">, </w:t>
      </w:r>
      <w:r w:rsidR="00CC4DB1" w:rsidRPr="000F2871">
        <w:rPr>
          <w:rFonts w:ascii="Times New Roman" w:hAnsi="Times New Roman" w:cs="Times New Roman"/>
          <w:sz w:val="24"/>
          <w:szCs w:val="24"/>
        </w:rPr>
        <w:t>por isso, é importante que os dados estejam corretos e sejam utilizados sempre os mesmos endereços eletrônicos</w:t>
      </w:r>
      <w:r w:rsidR="003824F6">
        <w:rPr>
          <w:rFonts w:ascii="Times New Roman" w:hAnsi="Times New Roman" w:cs="Times New Roman"/>
          <w:sz w:val="24"/>
          <w:szCs w:val="24"/>
        </w:rPr>
        <w:t>.</w:t>
      </w:r>
      <w:r w:rsidRPr="000F2871">
        <w:rPr>
          <w:rFonts w:ascii="Times New Roman" w:hAnsi="Times New Roman" w:cs="Times New Roman"/>
          <w:sz w:val="24"/>
          <w:szCs w:val="24"/>
        </w:rPr>
        <w:t xml:space="preserve"> Esta confirmação não garante a aprovação do trabalho; este será analisado posteriormente pela comissão científica.</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7. O prazo máximo de submissão </w:t>
      </w:r>
      <w:r w:rsidRPr="00A933BA">
        <w:rPr>
          <w:rFonts w:ascii="Times New Roman" w:hAnsi="Times New Roman" w:cs="Times New Roman"/>
          <w:sz w:val="24"/>
          <w:szCs w:val="24"/>
        </w:rPr>
        <w:t>será</w:t>
      </w:r>
      <w:r w:rsidR="00761972" w:rsidRPr="00761972">
        <w:rPr>
          <w:rFonts w:ascii="Times New Roman" w:hAnsi="Times New Roman" w:cs="Times New Roman"/>
          <w:sz w:val="24"/>
          <w:szCs w:val="24"/>
        </w:rPr>
        <w:t xml:space="preserve"> 06 </w:t>
      </w:r>
      <w:r w:rsidR="00761972">
        <w:rPr>
          <w:rFonts w:ascii="Times New Roman" w:hAnsi="Times New Roman" w:cs="Times New Roman"/>
          <w:sz w:val="24"/>
          <w:szCs w:val="24"/>
        </w:rPr>
        <w:t xml:space="preserve">de </w:t>
      </w:r>
      <w:r w:rsidR="00761972" w:rsidRPr="00761972">
        <w:rPr>
          <w:rFonts w:ascii="Times New Roman" w:hAnsi="Times New Roman" w:cs="Times New Roman"/>
          <w:sz w:val="24"/>
          <w:szCs w:val="24"/>
        </w:rPr>
        <w:t>agosto</w:t>
      </w:r>
      <w:r w:rsidRPr="000F2871">
        <w:rPr>
          <w:rFonts w:ascii="Times New Roman" w:hAnsi="Times New Roman" w:cs="Times New Roman"/>
          <w:sz w:val="24"/>
          <w:szCs w:val="24"/>
        </w:rPr>
        <w:t xml:space="preserve"> de 202</w:t>
      </w:r>
      <w:r w:rsidR="000F2871" w:rsidRPr="000F2871">
        <w:rPr>
          <w:rFonts w:ascii="Times New Roman" w:hAnsi="Times New Roman" w:cs="Times New Roman"/>
          <w:sz w:val="24"/>
          <w:szCs w:val="24"/>
        </w:rPr>
        <w:t>1</w:t>
      </w:r>
      <w:r w:rsidRPr="000F2871">
        <w:rPr>
          <w:rFonts w:ascii="Times New Roman" w:hAnsi="Times New Roman" w:cs="Times New Roman"/>
          <w:sz w:val="24"/>
          <w:szCs w:val="24"/>
        </w:rPr>
        <w:t xml:space="preserve"> </w:t>
      </w:r>
      <w:r w:rsidR="00A933BA">
        <w:rPr>
          <w:rFonts w:ascii="Times New Roman" w:hAnsi="Times New Roman" w:cs="Times New Roman"/>
          <w:sz w:val="24"/>
          <w:szCs w:val="24"/>
        </w:rPr>
        <w:t xml:space="preserve">as </w:t>
      </w:r>
      <w:proofErr w:type="gramStart"/>
      <w:r w:rsidR="00A933BA">
        <w:rPr>
          <w:rFonts w:ascii="Times New Roman" w:hAnsi="Times New Roman" w:cs="Times New Roman"/>
          <w:sz w:val="24"/>
          <w:szCs w:val="24"/>
        </w:rPr>
        <w:t>23:59</w:t>
      </w:r>
      <w:proofErr w:type="gramEnd"/>
      <w:r w:rsidR="00A933BA">
        <w:rPr>
          <w:rFonts w:ascii="Times New Roman" w:hAnsi="Times New Roman" w:cs="Times New Roman"/>
          <w:sz w:val="24"/>
          <w:szCs w:val="24"/>
        </w:rPr>
        <w:t xml:space="preserve"> h</w:t>
      </w:r>
      <w:r w:rsidRPr="000F2871">
        <w:rPr>
          <w:rFonts w:ascii="Times New Roman" w:hAnsi="Times New Roman" w:cs="Times New Roman"/>
          <w:sz w:val="24"/>
          <w:szCs w:val="24"/>
        </w:rPr>
        <w:t>.</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8. Os trabalhos aceitos serão classificados em 2 categorias distintas, a saber:</w:t>
      </w:r>
    </w:p>
    <w:p w:rsidR="00000000" w:rsidRDefault="00A933BA">
      <w:pPr>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sidR="00344E04" w:rsidRPr="000F2871">
        <w:rPr>
          <w:rFonts w:ascii="Times New Roman" w:hAnsi="Times New Roman" w:cs="Times New Roman"/>
          <w:sz w:val="24"/>
          <w:szCs w:val="24"/>
        </w:rPr>
        <w:t>Trabalhos acadêmicos (graduação e pós-graduação).</w:t>
      </w:r>
    </w:p>
    <w:p w:rsidR="00000000" w:rsidRDefault="00A933BA">
      <w:pPr>
        <w:ind w:left="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sidR="00344E04" w:rsidRPr="000F2871">
        <w:rPr>
          <w:rFonts w:ascii="Times New Roman" w:hAnsi="Times New Roman" w:cs="Times New Roman"/>
          <w:sz w:val="24"/>
          <w:szCs w:val="24"/>
        </w:rPr>
        <w:t>Trabalhos profissionais.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9. Além da categoria (trabalho acadêmico ou profissional), cada trabalho deverá ser classificado em uma das seguintes modalidades: Assistência Farmacêutica, Educação Farmacêutica, Farmacotécnica, Farmacovigilância, Gestão Farmacêutica, Seguimento Farmacoterapêutico, Farmácia Hospitalar, Práticas Integrativas e Complementares </w:t>
      </w:r>
      <w:r w:rsidR="00A933BA" w:rsidRPr="00A933BA">
        <w:rPr>
          <w:rFonts w:ascii="Times New Roman" w:hAnsi="Times New Roman" w:cs="Times New Roman"/>
          <w:sz w:val="24"/>
          <w:szCs w:val="24"/>
        </w:rPr>
        <w:t xml:space="preserve">na área farmacêutica </w:t>
      </w:r>
      <w:r w:rsidRPr="000F2871">
        <w:rPr>
          <w:rFonts w:ascii="Times New Roman" w:hAnsi="Times New Roman" w:cs="Times New Roman"/>
          <w:sz w:val="24"/>
          <w:szCs w:val="24"/>
        </w:rPr>
        <w:t>e Outras.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10. O autor escolherá a categoria e a área de submissão e deverá explicitá-la ao final do resumo. Reserva-se o direito à Comissão Científica de modificar a categoria/modalidade dos trabalhos selecionados, sob seu critério, caso considere que o trabalho esteja mais adequado para classificação em outra categoria/modalidade.</w:t>
      </w:r>
    </w:p>
    <w:p w:rsidR="002B760D"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11. Os Resumos deverão ser redigidos com clareza, sem erros ortográficos e gramaticais, e dentro da formatação descrita nas normas, caso contrário, serão recusados. Não serão aceitos resumos que contiverem apenas propostas de trabalho ou que forem enviados fora das especificações descritas.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w:t>
      </w:r>
      <w:r w:rsidR="002B760D">
        <w:rPr>
          <w:rFonts w:ascii="Times New Roman" w:hAnsi="Times New Roman" w:cs="Times New Roman"/>
          <w:sz w:val="24"/>
          <w:szCs w:val="24"/>
        </w:rPr>
        <w:t>2</w:t>
      </w:r>
      <w:r w:rsidRPr="000F2871">
        <w:rPr>
          <w:rFonts w:ascii="Times New Roman" w:hAnsi="Times New Roman" w:cs="Times New Roman"/>
          <w:sz w:val="24"/>
          <w:szCs w:val="24"/>
        </w:rPr>
        <w:t>. Cada autor poderá apresentar no máximo 3 (três) trabalhos e se um mesmo autor participar em mais de um, deverá escrever seu nome do mesmo modo em todas, para que seja identificado adequadamente no catálogo oficial dos trabalhos aprovados.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w:t>
      </w:r>
      <w:r w:rsidR="000513C9">
        <w:rPr>
          <w:rFonts w:ascii="Times New Roman" w:hAnsi="Times New Roman" w:cs="Times New Roman"/>
          <w:sz w:val="24"/>
          <w:szCs w:val="24"/>
        </w:rPr>
        <w:t>3</w:t>
      </w:r>
      <w:r w:rsidRPr="000F2871">
        <w:rPr>
          <w:rFonts w:ascii="Times New Roman" w:hAnsi="Times New Roman" w:cs="Times New Roman"/>
          <w:sz w:val="24"/>
          <w:szCs w:val="24"/>
        </w:rPr>
        <w:t>. Cada trabalho poderá conter no máximo 6 autores.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w:t>
      </w:r>
      <w:r w:rsidR="000513C9">
        <w:rPr>
          <w:rFonts w:ascii="Times New Roman" w:hAnsi="Times New Roman" w:cs="Times New Roman"/>
          <w:sz w:val="24"/>
          <w:szCs w:val="24"/>
        </w:rPr>
        <w:t>4</w:t>
      </w:r>
      <w:r w:rsidRPr="000F2871">
        <w:rPr>
          <w:rFonts w:ascii="Times New Roman" w:hAnsi="Times New Roman" w:cs="Times New Roman"/>
          <w:sz w:val="24"/>
          <w:szCs w:val="24"/>
        </w:rPr>
        <w:t xml:space="preserve">. Toda correspondência da Comissão de Avaliação de Trabalhos Científicos será dirigida ao inscrito que o submeteu, que serão informados sobre a aceitação ou recusa do trabalho. </w:t>
      </w:r>
    </w:p>
    <w:p w:rsidR="00344E04" w:rsidRPr="003824F6"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16. Trabalhos relacionados à pesquisa envolvendo seres humanos – pesquisa que, individual ou coletivamente, envolva o ser humano de forma direta ou indireta, em sua totalidade ou partes, incluindo o manejo de informações ou materiais – deverão seguir as determinações da Resolução </w:t>
      </w:r>
      <w:r w:rsidR="00291594" w:rsidRPr="003824F6">
        <w:rPr>
          <w:rFonts w:ascii="Times New Roman" w:hAnsi="Times New Roman" w:cs="Times New Roman"/>
          <w:sz w:val="24"/>
          <w:szCs w:val="24"/>
          <w:shd w:val="clear" w:color="auto" w:fill="FFFFFF"/>
        </w:rPr>
        <w:t>466/2012 de 12 de dezembro de 2012 do Conselho Nacional de Saúde (CNS)</w:t>
      </w:r>
      <w:r w:rsidR="00223896">
        <w:rPr>
          <w:rFonts w:ascii="Times New Roman" w:hAnsi="Times New Roman" w:cs="Times New Roman"/>
          <w:sz w:val="24"/>
          <w:szCs w:val="24"/>
          <w:shd w:val="clear" w:color="auto" w:fill="FFFFFF"/>
        </w:rPr>
        <w:t>.</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lastRenderedPageBreak/>
        <w:t>17. A avaliação do trabalho será realizada pela Comissão de Avaliação de Trabalhos Científicos com base na originalidade, na clareza do texto, na relevância dos resultados, nos métodos utilizados, na aplicabilidade do trabalho e na coerência entre o objetivo e a conclusão do mesmo.</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18. Serão concedidos 02 (dois) prêmios: 1 (um) para o melhor trabalho profissional e 1 (um) para o melhor trabalho acadêmico.</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19. Trabalhos em que membros da Comissão de Avaliação de Trabalhos sejam autores ou </w:t>
      </w:r>
      <w:proofErr w:type="spellStart"/>
      <w:proofErr w:type="gramStart"/>
      <w:r w:rsidRPr="000F2871">
        <w:rPr>
          <w:rFonts w:ascii="Times New Roman" w:hAnsi="Times New Roman" w:cs="Times New Roman"/>
          <w:sz w:val="24"/>
          <w:szCs w:val="24"/>
        </w:rPr>
        <w:t>co-autores</w:t>
      </w:r>
      <w:proofErr w:type="spellEnd"/>
      <w:proofErr w:type="gramEnd"/>
      <w:r w:rsidRPr="000F2871">
        <w:rPr>
          <w:rFonts w:ascii="Times New Roman" w:hAnsi="Times New Roman" w:cs="Times New Roman"/>
          <w:sz w:val="24"/>
          <w:szCs w:val="24"/>
        </w:rPr>
        <w:t xml:space="preserve"> poderão ser apresentados, mas não poderão participar do processo de premiação.</w:t>
      </w:r>
      <w:r w:rsidR="008527E7" w:rsidRPr="000F2871">
        <w:rPr>
          <w:rFonts w:ascii="Times New Roman" w:hAnsi="Times New Roman" w:cs="Times New Roman"/>
          <w:sz w:val="24"/>
          <w:szCs w:val="24"/>
        </w:rPr>
        <w:t xml:space="preserve">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20. Os resumos serão avaliados pela Comissão de Avaliação de Trabalhos Científicos sem identificação dos autores. Todos os trabalhos serão inscritos na modalidade pôster. A lista oficial será publicada no </w:t>
      </w:r>
      <w:r w:rsidR="00761972" w:rsidRPr="00761972">
        <w:rPr>
          <w:rFonts w:ascii="Times New Roman" w:hAnsi="Times New Roman" w:cs="Times New Roman"/>
          <w:b/>
          <w:bCs/>
          <w:sz w:val="24"/>
          <w:szCs w:val="24"/>
        </w:rPr>
        <w:t>dia 10 de setembro de 2021</w:t>
      </w:r>
      <w:r w:rsidRPr="000F2871">
        <w:rPr>
          <w:rFonts w:ascii="Times New Roman" w:hAnsi="Times New Roman" w:cs="Times New Roman"/>
          <w:sz w:val="24"/>
          <w:szCs w:val="24"/>
        </w:rPr>
        <w:t>. O acompan</w:t>
      </w:r>
      <w:r w:rsidR="00421930" w:rsidRPr="000F2871">
        <w:rPr>
          <w:rFonts w:ascii="Times New Roman" w:hAnsi="Times New Roman" w:cs="Times New Roman"/>
          <w:sz w:val="24"/>
          <w:szCs w:val="24"/>
        </w:rPr>
        <w:t>ha</w:t>
      </w:r>
      <w:r w:rsidRPr="000F2871">
        <w:rPr>
          <w:rFonts w:ascii="Times New Roman" w:hAnsi="Times New Roman" w:cs="Times New Roman"/>
          <w:sz w:val="24"/>
          <w:szCs w:val="24"/>
        </w:rPr>
        <w:t xml:space="preserve">mento do status de seu trabalho poderá ser acompanhada na área do inscrito.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22. Será fornecido um certificado para cada trabalho apresentado.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23. ATENÇÃO: Os resumos serão publicados nos anais EXATAMENTE como foram enviados pelos autores, portanto, pede-se atenção máxima às normas e revisão ortográfica completa, sob pena de eventuais erros constarem na publicação.</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24. Os trabalhos vencedores de cada categoria selecionados pela Comissão de Avaliação de Trabalhos Científicos serão anunciados no último dia do evento.</w:t>
      </w:r>
    </w:p>
    <w:p w:rsidR="00344E04" w:rsidRPr="000F2871" w:rsidRDefault="00344E04" w:rsidP="00344E04">
      <w:pPr>
        <w:jc w:val="both"/>
        <w:rPr>
          <w:rFonts w:ascii="Times New Roman" w:hAnsi="Times New Roman" w:cs="Times New Roman"/>
          <w:sz w:val="24"/>
          <w:szCs w:val="24"/>
        </w:rPr>
      </w:pP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Disposições Gerais:</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A Comissão Científica não se responsabiliza por resumos e/ou trabalhos enviados em formatos diferentes dos que constam neste regulamento. À Comissão Científica do IV Meeting Nacional de Farmácia Clínica reserva-se o direito de excluir trabalhos que não obedeçam a este regulamento, notadamente o item 5.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 xml:space="preserve">Todos os autores, ao inscreverem seus trabalhos para apresentação no IV Meeting Nacional de Farmácia Clínica, autorizam a Comissão Científica e todas os apoiadores do evento citado a publicar o resumo e/ou trabalho por tempo indeterminado nos mais variados veículos de comunicação (impressos, digitais e/ou web), desde que em caráter educativo e científico e com finalidade de divulgação do evento em âmbito regional, nacional ou internacional, identificando os respectivos autores, não cabendo qualquer pagamento por direito autoral. </w:t>
      </w:r>
    </w:p>
    <w:p w:rsidR="00344E04" w:rsidRPr="000F2871" w:rsidRDefault="00344E04" w:rsidP="00344E04">
      <w:pPr>
        <w:jc w:val="both"/>
        <w:rPr>
          <w:rFonts w:ascii="Times New Roman" w:hAnsi="Times New Roman" w:cs="Times New Roman"/>
          <w:sz w:val="24"/>
          <w:szCs w:val="24"/>
        </w:rPr>
      </w:pPr>
      <w:r w:rsidRPr="000F2871">
        <w:rPr>
          <w:rFonts w:ascii="Times New Roman" w:hAnsi="Times New Roman" w:cs="Times New Roman"/>
          <w:sz w:val="24"/>
          <w:szCs w:val="24"/>
        </w:rPr>
        <w:t>Assuntos omissos serão decididos pela Comissão Científica.</w:t>
      </w:r>
    </w:p>
    <w:p w:rsidR="00344E04" w:rsidRDefault="00344E04"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D3C00" w:rsidRDefault="003D3C00" w:rsidP="00344E04">
      <w:pPr>
        <w:jc w:val="both"/>
        <w:rPr>
          <w:rFonts w:ascii="Times New Roman" w:hAnsi="Times New Roman" w:cs="Times New Roman"/>
          <w:sz w:val="24"/>
          <w:szCs w:val="24"/>
        </w:rPr>
      </w:pPr>
    </w:p>
    <w:p w:rsidR="00344E04" w:rsidRPr="000F2871" w:rsidRDefault="00223896" w:rsidP="00344E04">
      <w:pPr>
        <w:jc w:val="center"/>
        <w:rPr>
          <w:rFonts w:ascii="Times New Roman" w:hAnsi="Times New Roman" w:cs="Times New Roman"/>
          <w:b/>
          <w:sz w:val="24"/>
          <w:szCs w:val="24"/>
          <w:u w:val="single"/>
        </w:rPr>
      </w:pPr>
      <w:r w:rsidRPr="000F2871" w:rsidDel="00223896">
        <w:rPr>
          <w:rFonts w:ascii="Times New Roman" w:hAnsi="Times New Roman" w:cs="Times New Roman"/>
          <w:sz w:val="24"/>
          <w:szCs w:val="24"/>
        </w:rPr>
        <w:lastRenderedPageBreak/>
        <w:t xml:space="preserve"> </w:t>
      </w:r>
      <w:r w:rsidR="00344E04" w:rsidRPr="000F2871">
        <w:rPr>
          <w:rFonts w:ascii="Times New Roman" w:hAnsi="Times New Roman" w:cs="Times New Roman"/>
          <w:b/>
          <w:sz w:val="24"/>
          <w:szCs w:val="24"/>
          <w:u w:val="single"/>
        </w:rPr>
        <w:t>(EXEMPLO de RESUMO)</w:t>
      </w:r>
    </w:p>
    <w:p w:rsidR="00344E04" w:rsidRPr="000F2871" w:rsidRDefault="00344E04" w:rsidP="00344E04">
      <w:pPr>
        <w:jc w:val="center"/>
        <w:rPr>
          <w:rFonts w:ascii="Times New Roman" w:hAnsi="Times New Roman" w:cs="Times New Roman"/>
          <w:b/>
          <w:sz w:val="24"/>
          <w:szCs w:val="24"/>
        </w:rPr>
      </w:pPr>
    </w:p>
    <w:p w:rsidR="003D3C00" w:rsidRDefault="003D3C00" w:rsidP="0058294D">
      <w:pPr>
        <w:spacing w:after="0" w:line="240" w:lineRule="auto"/>
        <w:jc w:val="center"/>
        <w:rPr>
          <w:rFonts w:ascii="Times New Roman" w:hAnsi="Times New Roman" w:cs="Times New Roman"/>
          <w:b/>
          <w:sz w:val="24"/>
          <w:szCs w:val="24"/>
        </w:rPr>
      </w:pPr>
      <w:r w:rsidRPr="003D3C00">
        <w:rPr>
          <w:rFonts w:ascii="Times New Roman" w:hAnsi="Times New Roman" w:cs="Times New Roman"/>
          <w:b/>
          <w:sz w:val="24"/>
          <w:szCs w:val="24"/>
        </w:rPr>
        <w:t xml:space="preserve">DESENVOLVIMENTO FARMACOTÉCNICO DE PIRULITO CONTENDO NISTATINA PARA USO PEDIÁTRICO </w:t>
      </w:r>
    </w:p>
    <w:p w:rsidR="0058294D" w:rsidRPr="003D3C00" w:rsidRDefault="0058294D" w:rsidP="0058294D">
      <w:pPr>
        <w:spacing w:after="0" w:line="240" w:lineRule="auto"/>
        <w:jc w:val="center"/>
        <w:rPr>
          <w:rFonts w:ascii="Times New Roman" w:hAnsi="Times New Roman" w:cs="Times New Roman"/>
          <w:b/>
          <w:sz w:val="24"/>
          <w:szCs w:val="24"/>
        </w:rPr>
      </w:pPr>
    </w:p>
    <w:p w:rsidR="00D62C4B" w:rsidRPr="00D62C4B" w:rsidRDefault="00D62C4B" w:rsidP="0058294D">
      <w:pPr>
        <w:spacing w:after="0" w:line="240" w:lineRule="auto"/>
        <w:jc w:val="center"/>
        <w:rPr>
          <w:rFonts w:ascii="Times New Roman" w:hAnsi="Times New Roman" w:cs="Times New Roman"/>
          <w:sz w:val="24"/>
          <w:szCs w:val="24"/>
        </w:rPr>
      </w:pPr>
      <w:r w:rsidRPr="00D62C4B">
        <w:rPr>
          <w:rFonts w:ascii="Times New Roman" w:hAnsi="Times New Roman" w:cs="Times New Roman"/>
          <w:sz w:val="24"/>
          <w:szCs w:val="24"/>
        </w:rPr>
        <w:t>Maria Elizabeth Ferreira</w:t>
      </w:r>
      <w:r w:rsidR="00D36FFC" w:rsidRPr="00D62C4B">
        <w:rPr>
          <w:rFonts w:ascii="Times New Roman" w:hAnsi="Times New Roman" w:cs="Times New Roman"/>
          <w:sz w:val="24"/>
          <w:szCs w:val="24"/>
          <w:vertAlign w:val="superscript"/>
        </w:rPr>
        <w:t>1</w:t>
      </w:r>
      <w:r w:rsidR="003D3C00" w:rsidRPr="00D62C4B">
        <w:rPr>
          <w:rFonts w:ascii="Times New Roman" w:hAnsi="Times New Roman" w:cs="Times New Roman"/>
          <w:sz w:val="24"/>
          <w:szCs w:val="24"/>
        </w:rPr>
        <w:t xml:space="preserve"> </w:t>
      </w:r>
    </w:p>
    <w:p w:rsidR="00D62C4B" w:rsidRPr="00D62C4B" w:rsidRDefault="00D62C4B" w:rsidP="0058294D">
      <w:pPr>
        <w:spacing w:after="0" w:line="240" w:lineRule="auto"/>
        <w:jc w:val="center"/>
        <w:rPr>
          <w:rFonts w:ascii="Times New Roman" w:hAnsi="Times New Roman" w:cs="Times New Roman"/>
          <w:sz w:val="24"/>
          <w:szCs w:val="24"/>
        </w:rPr>
      </w:pPr>
      <w:r w:rsidRPr="00D62C4B">
        <w:rPr>
          <w:rFonts w:ascii="Times New Roman" w:hAnsi="Times New Roman" w:cs="Times New Roman"/>
          <w:sz w:val="24"/>
          <w:szCs w:val="24"/>
        </w:rPr>
        <w:t xml:space="preserve">Renata Ferraz Vasconcelos </w:t>
      </w:r>
      <w:r w:rsidR="003D3C00" w:rsidRPr="00D62C4B">
        <w:rPr>
          <w:rFonts w:ascii="Times New Roman" w:hAnsi="Times New Roman" w:cs="Times New Roman"/>
          <w:sz w:val="24"/>
          <w:szCs w:val="24"/>
          <w:vertAlign w:val="superscript"/>
        </w:rPr>
        <w:t>1</w:t>
      </w:r>
      <w:r w:rsidR="003D3C00" w:rsidRPr="00D62C4B">
        <w:rPr>
          <w:rFonts w:ascii="Times New Roman" w:hAnsi="Times New Roman" w:cs="Times New Roman"/>
          <w:sz w:val="24"/>
          <w:szCs w:val="24"/>
        </w:rPr>
        <w:t xml:space="preserve"> </w:t>
      </w:r>
    </w:p>
    <w:p w:rsidR="00D62C4B" w:rsidRPr="00D62C4B" w:rsidRDefault="003D3C00" w:rsidP="0058294D">
      <w:pPr>
        <w:spacing w:after="0" w:line="240" w:lineRule="auto"/>
        <w:jc w:val="center"/>
        <w:rPr>
          <w:rFonts w:ascii="Times New Roman" w:hAnsi="Times New Roman" w:cs="Times New Roman"/>
          <w:sz w:val="24"/>
          <w:szCs w:val="24"/>
        </w:rPr>
      </w:pPr>
      <w:r w:rsidRPr="00D62C4B">
        <w:rPr>
          <w:rFonts w:ascii="Times New Roman" w:hAnsi="Times New Roman" w:cs="Times New Roman"/>
          <w:sz w:val="24"/>
          <w:szCs w:val="24"/>
          <w:vertAlign w:val="superscript"/>
        </w:rPr>
        <w:t xml:space="preserve">1 </w:t>
      </w:r>
      <w:r w:rsidRPr="00D62C4B">
        <w:rPr>
          <w:rFonts w:ascii="Times New Roman" w:hAnsi="Times New Roman" w:cs="Times New Roman"/>
          <w:sz w:val="24"/>
          <w:szCs w:val="24"/>
        </w:rPr>
        <w:t>Centro das Ciências Biológicas e da Saúde, Universidade Federal do Oeste da Bahia, Barreiras, Bahia.</w:t>
      </w:r>
    </w:p>
    <w:p w:rsidR="003D3C00" w:rsidRPr="00D62C4B" w:rsidRDefault="00D62C4B" w:rsidP="0058294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maria</w:t>
      </w:r>
      <w:r w:rsidR="003D3C00" w:rsidRPr="00D62C4B">
        <w:rPr>
          <w:rFonts w:ascii="Times New Roman" w:hAnsi="Times New Roman" w:cs="Times New Roman"/>
          <w:sz w:val="24"/>
          <w:szCs w:val="24"/>
        </w:rPr>
        <w:t>.</w:t>
      </w:r>
      <w:r>
        <w:rPr>
          <w:rFonts w:ascii="Times New Roman" w:hAnsi="Times New Roman" w:cs="Times New Roman"/>
          <w:sz w:val="24"/>
          <w:szCs w:val="24"/>
        </w:rPr>
        <w:t>beth</w:t>
      </w:r>
      <w:r w:rsidR="003D3C00" w:rsidRPr="00D62C4B">
        <w:rPr>
          <w:rFonts w:ascii="Times New Roman" w:hAnsi="Times New Roman" w:cs="Times New Roman"/>
          <w:sz w:val="24"/>
          <w:szCs w:val="24"/>
        </w:rPr>
        <w:t>@</w:t>
      </w:r>
      <w:r>
        <w:rPr>
          <w:rFonts w:ascii="Times New Roman" w:hAnsi="Times New Roman" w:cs="Times New Roman"/>
          <w:sz w:val="24"/>
          <w:szCs w:val="24"/>
        </w:rPr>
        <w:t>gmail.com</w:t>
      </w:r>
      <w:r w:rsidR="003D3C00" w:rsidRPr="00D62C4B">
        <w:rPr>
          <w:rFonts w:ascii="Times New Roman" w:hAnsi="Times New Roman" w:cs="Times New Roman"/>
          <w:sz w:val="24"/>
          <w:szCs w:val="24"/>
        </w:rPr>
        <w:t xml:space="preserve"> </w:t>
      </w:r>
    </w:p>
    <w:p w:rsidR="003D3C00" w:rsidRPr="003D3C00" w:rsidRDefault="003D3C00" w:rsidP="003D3C00">
      <w:pPr>
        <w:jc w:val="center"/>
        <w:rPr>
          <w:rFonts w:ascii="Times New Roman" w:hAnsi="Times New Roman" w:cs="Times New Roman"/>
          <w:b/>
          <w:sz w:val="24"/>
          <w:szCs w:val="24"/>
        </w:rPr>
      </w:pPr>
    </w:p>
    <w:p w:rsidR="00445533" w:rsidRDefault="00D36FFC" w:rsidP="005829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Introdução:</w:t>
      </w:r>
      <w:r w:rsidRPr="00D36FFC">
        <w:rPr>
          <w:rFonts w:ascii="Times New Roman" w:hAnsi="Times New Roman" w:cs="Times New Roman"/>
          <w:bCs/>
          <w:sz w:val="24"/>
          <w:szCs w:val="24"/>
        </w:rPr>
        <w:t xml:space="preserve"> A </w:t>
      </w:r>
      <w:proofErr w:type="spellStart"/>
      <w:r w:rsidRPr="00D36FFC">
        <w:rPr>
          <w:rFonts w:ascii="Times New Roman" w:hAnsi="Times New Roman" w:cs="Times New Roman"/>
          <w:bCs/>
          <w:sz w:val="24"/>
          <w:szCs w:val="24"/>
        </w:rPr>
        <w:t>nistatina</w:t>
      </w:r>
      <w:proofErr w:type="spellEnd"/>
      <w:r w:rsidRPr="00D36FFC">
        <w:rPr>
          <w:rFonts w:ascii="Times New Roman" w:hAnsi="Times New Roman" w:cs="Times New Roman"/>
          <w:bCs/>
          <w:sz w:val="24"/>
          <w:szCs w:val="24"/>
        </w:rPr>
        <w:t xml:space="preserve"> está presente no mercado farmacêutico nas formas de creme vaginal, drágeas e suspensão oral. A candidíase na cavidade oral, causada por C. </w:t>
      </w:r>
      <w:proofErr w:type="spellStart"/>
      <w:r w:rsidRPr="00D36FFC">
        <w:rPr>
          <w:rFonts w:ascii="Times New Roman" w:hAnsi="Times New Roman" w:cs="Times New Roman"/>
          <w:bCs/>
          <w:sz w:val="24"/>
          <w:szCs w:val="24"/>
        </w:rPr>
        <w:t>albicans</w:t>
      </w:r>
      <w:proofErr w:type="spellEnd"/>
      <w:r w:rsidRPr="00D36FFC">
        <w:rPr>
          <w:rFonts w:ascii="Times New Roman" w:hAnsi="Times New Roman" w:cs="Times New Roman"/>
          <w:bCs/>
          <w:sz w:val="24"/>
          <w:szCs w:val="24"/>
        </w:rPr>
        <w:t xml:space="preserve">, e popularmente conhecida como “sapinho”, é tratada através de bochechos com a suspensão de </w:t>
      </w:r>
      <w:proofErr w:type="spellStart"/>
      <w:r w:rsidRPr="00D36FFC">
        <w:rPr>
          <w:rFonts w:ascii="Times New Roman" w:hAnsi="Times New Roman" w:cs="Times New Roman"/>
          <w:bCs/>
          <w:sz w:val="24"/>
          <w:szCs w:val="24"/>
        </w:rPr>
        <w:t>nistatina</w:t>
      </w:r>
      <w:proofErr w:type="spellEnd"/>
      <w:r w:rsidRPr="00D36FFC">
        <w:rPr>
          <w:rFonts w:ascii="Times New Roman" w:hAnsi="Times New Roman" w:cs="Times New Roman"/>
          <w:bCs/>
          <w:sz w:val="24"/>
          <w:szCs w:val="24"/>
        </w:rPr>
        <w:t>, a qual pode ser incômoda ou difícil de controlar em pacientes pediátricos. Com isso, o mercado magistral pode inovar em formas farmacêuticas mais atraentes para públicos específicos, facilitando a administração e propiciando melhoria na adesão ao tratamento.</w:t>
      </w:r>
      <w:r>
        <w:rPr>
          <w:rFonts w:ascii="Times New Roman" w:hAnsi="Times New Roman" w:cs="Times New Roman"/>
          <w:b/>
          <w:sz w:val="24"/>
          <w:szCs w:val="24"/>
        </w:rPr>
        <w:t xml:space="preserve"> Objetivo</w:t>
      </w:r>
      <w:r w:rsidRPr="00D36FFC">
        <w:rPr>
          <w:rFonts w:ascii="Times New Roman" w:hAnsi="Times New Roman" w:cs="Times New Roman"/>
          <w:bCs/>
          <w:sz w:val="24"/>
          <w:szCs w:val="24"/>
        </w:rPr>
        <w:t xml:space="preserve">: Este trabalho visa o desenvolvimento farmacotécnico de um pirulito medicamentoso contendo </w:t>
      </w:r>
      <w:proofErr w:type="spellStart"/>
      <w:r w:rsidRPr="00D36FFC">
        <w:rPr>
          <w:rFonts w:ascii="Times New Roman" w:hAnsi="Times New Roman" w:cs="Times New Roman"/>
          <w:bCs/>
          <w:sz w:val="24"/>
          <w:szCs w:val="24"/>
        </w:rPr>
        <w:t>nistatina</w:t>
      </w:r>
      <w:proofErr w:type="spellEnd"/>
      <w:r w:rsidRPr="00D36FFC">
        <w:rPr>
          <w:rFonts w:ascii="Times New Roman" w:hAnsi="Times New Roman" w:cs="Times New Roman"/>
          <w:bCs/>
          <w:sz w:val="24"/>
          <w:szCs w:val="24"/>
        </w:rPr>
        <w:t xml:space="preserve"> como forma farmacêutica especial para o tratamento de “sapinho” em pacientes pediátricos. </w:t>
      </w:r>
      <w:r>
        <w:rPr>
          <w:rFonts w:ascii="Times New Roman" w:hAnsi="Times New Roman" w:cs="Times New Roman"/>
          <w:b/>
          <w:sz w:val="24"/>
          <w:szCs w:val="24"/>
        </w:rPr>
        <w:t>Materiais e método:</w:t>
      </w:r>
      <w:r w:rsidRPr="00D36FFC">
        <w:rPr>
          <w:rFonts w:ascii="Times New Roman" w:hAnsi="Times New Roman" w:cs="Times New Roman"/>
          <w:bCs/>
          <w:sz w:val="24"/>
          <w:szCs w:val="24"/>
        </w:rPr>
        <w:t xml:space="preserve"> a base do pirulito foi composta de sacarose (53%), xarope de milho (31%), água purificada (15%), flavorizante (0,4%) e corante (</w:t>
      </w:r>
      <w:proofErr w:type="spellStart"/>
      <w:r w:rsidRPr="00D36FFC">
        <w:rPr>
          <w:rFonts w:ascii="Times New Roman" w:hAnsi="Times New Roman" w:cs="Times New Roman"/>
          <w:bCs/>
          <w:sz w:val="24"/>
          <w:szCs w:val="24"/>
        </w:rPr>
        <w:t>qs</w:t>
      </w:r>
      <w:proofErr w:type="spellEnd"/>
      <w:r w:rsidRPr="00D36FFC">
        <w:rPr>
          <w:rFonts w:ascii="Times New Roman" w:hAnsi="Times New Roman" w:cs="Times New Roman"/>
          <w:bCs/>
          <w:sz w:val="24"/>
          <w:szCs w:val="24"/>
        </w:rPr>
        <w:t xml:space="preserve">). Os componentes foram pesados e aquecidos até 153ºC. Em seguida a base foi vertida em uma forma de silicone, resistente a altas temperaturas, contendo 400.000 UI de </w:t>
      </w:r>
      <w:proofErr w:type="spellStart"/>
      <w:r w:rsidRPr="00D36FFC">
        <w:rPr>
          <w:rFonts w:ascii="Times New Roman" w:hAnsi="Times New Roman" w:cs="Times New Roman"/>
          <w:bCs/>
          <w:sz w:val="24"/>
          <w:szCs w:val="24"/>
        </w:rPr>
        <w:t>nistatina</w:t>
      </w:r>
      <w:proofErr w:type="spellEnd"/>
      <w:r w:rsidRPr="00D36FFC">
        <w:rPr>
          <w:rFonts w:ascii="Times New Roman" w:hAnsi="Times New Roman" w:cs="Times New Roman"/>
          <w:bCs/>
          <w:sz w:val="24"/>
          <w:szCs w:val="24"/>
        </w:rPr>
        <w:t xml:space="preserve"> por pirulito, e um </w:t>
      </w:r>
      <w:proofErr w:type="spellStart"/>
      <w:r w:rsidRPr="00D36FFC">
        <w:rPr>
          <w:rFonts w:ascii="Times New Roman" w:hAnsi="Times New Roman" w:cs="Times New Roman"/>
          <w:bCs/>
          <w:sz w:val="24"/>
          <w:szCs w:val="24"/>
        </w:rPr>
        <w:t>qs</w:t>
      </w:r>
      <w:proofErr w:type="spellEnd"/>
      <w:r w:rsidRPr="00D36FFC">
        <w:rPr>
          <w:rFonts w:ascii="Times New Roman" w:hAnsi="Times New Roman" w:cs="Times New Roman"/>
          <w:bCs/>
          <w:sz w:val="24"/>
          <w:szCs w:val="24"/>
        </w:rPr>
        <w:t xml:space="preserve"> de agente </w:t>
      </w:r>
      <w:proofErr w:type="spellStart"/>
      <w:r w:rsidRPr="00D36FFC">
        <w:rPr>
          <w:rFonts w:ascii="Times New Roman" w:hAnsi="Times New Roman" w:cs="Times New Roman"/>
          <w:bCs/>
          <w:sz w:val="24"/>
          <w:szCs w:val="24"/>
        </w:rPr>
        <w:t>molhante</w:t>
      </w:r>
      <w:proofErr w:type="spellEnd"/>
      <w:r w:rsidRPr="00D36FFC">
        <w:rPr>
          <w:rFonts w:ascii="Times New Roman" w:hAnsi="Times New Roman" w:cs="Times New Roman"/>
          <w:bCs/>
          <w:sz w:val="24"/>
          <w:szCs w:val="24"/>
        </w:rPr>
        <w:t xml:space="preserve">, escolhido em teste de </w:t>
      </w:r>
      <w:proofErr w:type="spellStart"/>
      <w:r w:rsidRPr="00D36FFC">
        <w:rPr>
          <w:rFonts w:ascii="Times New Roman" w:hAnsi="Times New Roman" w:cs="Times New Roman"/>
          <w:bCs/>
          <w:sz w:val="24"/>
          <w:szCs w:val="24"/>
        </w:rPr>
        <w:t>molhabilidade</w:t>
      </w:r>
      <w:proofErr w:type="spellEnd"/>
      <w:r w:rsidRPr="00D36FFC">
        <w:rPr>
          <w:rFonts w:ascii="Times New Roman" w:hAnsi="Times New Roman" w:cs="Times New Roman"/>
          <w:bCs/>
          <w:sz w:val="24"/>
          <w:szCs w:val="24"/>
        </w:rPr>
        <w:t xml:space="preserve"> comparando </w:t>
      </w:r>
      <w:proofErr w:type="spellStart"/>
      <w:r w:rsidRPr="00D36FFC">
        <w:rPr>
          <w:rFonts w:ascii="Times New Roman" w:hAnsi="Times New Roman" w:cs="Times New Roman"/>
          <w:bCs/>
          <w:sz w:val="24"/>
          <w:szCs w:val="24"/>
        </w:rPr>
        <w:t>Tween</w:t>
      </w:r>
      <w:proofErr w:type="spellEnd"/>
      <w:r w:rsidRPr="00D36FFC">
        <w:rPr>
          <w:rFonts w:ascii="Times New Roman" w:hAnsi="Times New Roman" w:cs="Times New Roman"/>
          <w:bCs/>
          <w:sz w:val="24"/>
          <w:szCs w:val="24"/>
        </w:rPr>
        <w:t xml:space="preserve">® 80, </w:t>
      </w:r>
      <w:proofErr w:type="spellStart"/>
      <w:r w:rsidRPr="00D36FFC">
        <w:rPr>
          <w:rFonts w:ascii="Times New Roman" w:hAnsi="Times New Roman" w:cs="Times New Roman"/>
          <w:bCs/>
          <w:sz w:val="24"/>
          <w:szCs w:val="24"/>
        </w:rPr>
        <w:t>propilenoglicol</w:t>
      </w:r>
      <w:proofErr w:type="spellEnd"/>
      <w:r w:rsidRPr="00D36FFC">
        <w:rPr>
          <w:rFonts w:ascii="Times New Roman" w:hAnsi="Times New Roman" w:cs="Times New Roman"/>
          <w:bCs/>
          <w:sz w:val="24"/>
          <w:szCs w:val="24"/>
        </w:rPr>
        <w:t xml:space="preserve">, álcool etílico e glicerina bidestilada. Após o resfriamento em temperatura ambiente, o pirulito foi desenformado, pesado, analisado quanto ao diâmetro e espessura. Por fim, foi realizado um teste para verificar o tempo de erosão do pirulito em água a 37ºC, sob agitação moderada. </w:t>
      </w:r>
      <w:r>
        <w:rPr>
          <w:rFonts w:ascii="Times New Roman" w:hAnsi="Times New Roman" w:cs="Times New Roman"/>
          <w:b/>
          <w:sz w:val="24"/>
          <w:szCs w:val="24"/>
        </w:rPr>
        <w:t>Resultados</w:t>
      </w:r>
      <w:r w:rsidRPr="00D36FFC">
        <w:rPr>
          <w:rFonts w:ascii="Times New Roman" w:hAnsi="Times New Roman" w:cs="Times New Roman"/>
          <w:bCs/>
          <w:sz w:val="24"/>
          <w:szCs w:val="24"/>
        </w:rPr>
        <w:t xml:space="preserve">: Os testes iniciais com a base do pirulito foram satisfatórios, demonstrando rapidez de solidificação e fácil remoção do molde. O </w:t>
      </w:r>
      <w:proofErr w:type="spellStart"/>
      <w:r w:rsidRPr="00D36FFC">
        <w:rPr>
          <w:rFonts w:ascii="Times New Roman" w:hAnsi="Times New Roman" w:cs="Times New Roman"/>
          <w:bCs/>
          <w:sz w:val="24"/>
          <w:szCs w:val="24"/>
        </w:rPr>
        <w:t>propilenoglicol</w:t>
      </w:r>
      <w:proofErr w:type="spellEnd"/>
      <w:r w:rsidRPr="00D36FFC">
        <w:rPr>
          <w:rFonts w:ascii="Times New Roman" w:hAnsi="Times New Roman" w:cs="Times New Roman"/>
          <w:bCs/>
          <w:sz w:val="24"/>
          <w:szCs w:val="24"/>
        </w:rPr>
        <w:t xml:space="preserve"> foi o agente </w:t>
      </w:r>
      <w:proofErr w:type="spellStart"/>
      <w:r w:rsidRPr="00D36FFC">
        <w:rPr>
          <w:rFonts w:ascii="Times New Roman" w:hAnsi="Times New Roman" w:cs="Times New Roman"/>
          <w:bCs/>
          <w:sz w:val="24"/>
          <w:szCs w:val="24"/>
        </w:rPr>
        <w:t>molhante</w:t>
      </w:r>
      <w:proofErr w:type="spellEnd"/>
      <w:r w:rsidRPr="00D36FFC">
        <w:rPr>
          <w:rFonts w:ascii="Times New Roman" w:hAnsi="Times New Roman" w:cs="Times New Roman"/>
          <w:bCs/>
          <w:sz w:val="24"/>
          <w:szCs w:val="24"/>
        </w:rPr>
        <w:t xml:space="preserve"> escolhido por ser mais adequando à via de administração. Os pirulitos foram produzidos com as características físicas adequadas, com peso médio de 6,305 g (± 0,869), espessura média de 13,25 mm (± 1,00), e tamanho médio de 23,45 mm (± 0,471), apresentando tempo de erosão médio de 12 minutos. </w:t>
      </w:r>
      <w:r>
        <w:rPr>
          <w:rFonts w:ascii="Times New Roman" w:hAnsi="Times New Roman" w:cs="Times New Roman"/>
          <w:b/>
          <w:sz w:val="24"/>
          <w:szCs w:val="24"/>
        </w:rPr>
        <w:t>Conclusão:</w:t>
      </w:r>
      <w:r w:rsidRPr="00D36FFC">
        <w:rPr>
          <w:rFonts w:ascii="Times New Roman" w:hAnsi="Times New Roman" w:cs="Times New Roman"/>
          <w:bCs/>
          <w:sz w:val="24"/>
          <w:szCs w:val="24"/>
        </w:rPr>
        <w:t xml:space="preserve"> pode-se concluir que a nova forma farmacêutica possui um grande potencial, por proporcionar a administração da dose necessária do fármaco, e permanecer mais tempo em contato com a boca, quando comparado ao bochecho, podendo apresentar melhores resultados no tratamento, tornando-o então uma forma farmacêutica promissora no tratamento do “sapinho”, principalmente para os pacientes pediátricos.</w:t>
      </w:r>
    </w:p>
    <w:p w:rsidR="003D3C00" w:rsidRDefault="003D3C00" w:rsidP="003D3C00">
      <w:pPr>
        <w:jc w:val="center"/>
        <w:rPr>
          <w:rFonts w:ascii="Times New Roman" w:hAnsi="Times New Roman" w:cs="Times New Roman"/>
          <w:b/>
          <w:sz w:val="24"/>
          <w:szCs w:val="24"/>
        </w:rPr>
      </w:pPr>
    </w:p>
    <w:p w:rsidR="00344E04" w:rsidRPr="000F2871" w:rsidRDefault="00344E04" w:rsidP="0058294D">
      <w:pPr>
        <w:spacing w:after="0" w:line="240" w:lineRule="auto"/>
        <w:jc w:val="both"/>
        <w:rPr>
          <w:rFonts w:ascii="Times New Roman" w:hAnsi="Times New Roman" w:cs="Times New Roman"/>
          <w:sz w:val="24"/>
          <w:szCs w:val="24"/>
        </w:rPr>
      </w:pPr>
      <w:r w:rsidRPr="000F2871">
        <w:rPr>
          <w:rFonts w:ascii="Times New Roman" w:hAnsi="Times New Roman" w:cs="Times New Roman"/>
          <w:sz w:val="24"/>
          <w:szCs w:val="24"/>
        </w:rPr>
        <w:t>Palavras-chave:</w:t>
      </w:r>
      <w:r w:rsidR="008A1970">
        <w:rPr>
          <w:rFonts w:ascii="Times New Roman" w:hAnsi="Times New Roman" w:cs="Times New Roman"/>
          <w:sz w:val="24"/>
          <w:szCs w:val="24"/>
        </w:rPr>
        <w:t xml:space="preserve"> xxx</w:t>
      </w:r>
      <w:r w:rsidR="00223896">
        <w:rPr>
          <w:rFonts w:ascii="Times New Roman" w:hAnsi="Times New Roman" w:cs="Times New Roman"/>
          <w:sz w:val="24"/>
          <w:szCs w:val="24"/>
        </w:rPr>
        <w:t xml:space="preserve">. </w:t>
      </w:r>
      <w:proofErr w:type="spellStart"/>
      <w:r w:rsidR="00223896">
        <w:rPr>
          <w:rFonts w:ascii="Times New Roman" w:hAnsi="Times New Roman" w:cs="Times New Roman"/>
          <w:sz w:val="24"/>
          <w:szCs w:val="24"/>
        </w:rPr>
        <w:t>www</w:t>
      </w:r>
      <w:proofErr w:type="spellEnd"/>
      <w:r w:rsidR="00223896">
        <w:rPr>
          <w:rFonts w:ascii="Times New Roman" w:hAnsi="Times New Roman" w:cs="Times New Roman"/>
          <w:sz w:val="24"/>
          <w:szCs w:val="24"/>
        </w:rPr>
        <w:t xml:space="preserve">. </w:t>
      </w:r>
      <w:proofErr w:type="spellStart"/>
      <w:r w:rsidR="00223896">
        <w:rPr>
          <w:rFonts w:ascii="Times New Roman" w:hAnsi="Times New Roman" w:cs="Times New Roman"/>
          <w:sz w:val="24"/>
          <w:szCs w:val="24"/>
        </w:rPr>
        <w:t>yyy</w:t>
      </w:r>
      <w:proofErr w:type="spellEnd"/>
      <w:r w:rsidR="00223896">
        <w:rPr>
          <w:rFonts w:ascii="Times New Roman" w:hAnsi="Times New Roman" w:cs="Times New Roman"/>
          <w:sz w:val="24"/>
          <w:szCs w:val="24"/>
        </w:rPr>
        <w:t>.</w:t>
      </w:r>
    </w:p>
    <w:p w:rsidR="00344E04" w:rsidRPr="000F2871" w:rsidRDefault="00344E04" w:rsidP="0058294D">
      <w:pPr>
        <w:spacing w:after="0" w:line="240" w:lineRule="auto"/>
        <w:jc w:val="both"/>
        <w:rPr>
          <w:rFonts w:ascii="Times New Roman" w:hAnsi="Times New Roman" w:cs="Times New Roman"/>
          <w:sz w:val="24"/>
          <w:szCs w:val="24"/>
        </w:rPr>
      </w:pPr>
      <w:r w:rsidRPr="000F2871">
        <w:rPr>
          <w:rFonts w:ascii="Times New Roman" w:hAnsi="Times New Roman" w:cs="Times New Roman"/>
          <w:sz w:val="24"/>
          <w:szCs w:val="24"/>
        </w:rPr>
        <w:t>Apoio: U</w:t>
      </w:r>
      <w:r w:rsidR="000300A2">
        <w:rPr>
          <w:rFonts w:ascii="Times New Roman" w:hAnsi="Times New Roman" w:cs="Times New Roman"/>
          <w:sz w:val="24"/>
          <w:szCs w:val="24"/>
        </w:rPr>
        <w:t>FOB</w:t>
      </w:r>
    </w:p>
    <w:p w:rsidR="00344E04" w:rsidRPr="000F2871" w:rsidRDefault="00344E04" w:rsidP="0058294D">
      <w:pPr>
        <w:spacing w:after="0" w:line="240" w:lineRule="auto"/>
        <w:jc w:val="both"/>
        <w:rPr>
          <w:rFonts w:ascii="Times New Roman" w:hAnsi="Times New Roman" w:cs="Times New Roman"/>
          <w:sz w:val="24"/>
          <w:szCs w:val="24"/>
        </w:rPr>
      </w:pPr>
      <w:r w:rsidRPr="000F2871">
        <w:rPr>
          <w:rFonts w:ascii="Times New Roman" w:hAnsi="Times New Roman" w:cs="Times New Roman"/>
          <w:sz w:val="24"/>
          <w:szCs w:val="24"/>
        </w:rPr>
        <w:t xml:space="preserve">Categoria: Acadêmica </w:t>
      </w:r>
      <w:r w:rsidRPr="000F2871">
        <w:rPr>
          <w:rFonts w:ascii="Times New Roman" w:hAnsi="Times New Roman" w:cs="Times New Roman"/>
          <w:sz w:val="24"/>
          <w:szCs w:val="24"/>
          <w:u w:val="single"/>
        </w:rPr>
        <w:t>OU</w:t>
      </w:r>
      <w:r w:rsidRPr="000F2871">
        <w:rPr>
          <w:rFonts w:ascii="Times New Roman" w:hAnsi="Times New Roman" w:cs="Times New Roman"/>
          <w:sz w:val="24"/>
          <w:szCs w:val="24"/>
        </w:rPr>
        <w:t xml:space="preserve"> Profissional</w:t>
      </w:r>
    </w:p>
    <w:p w:rsidR="00A70DD0" w:rsidRPr="000F2871" w:rsidRDefault="00344E04" w:rsidP="0058294D">
      <w:pPr>
        <w:pStyle w:val="NormalWeb"/>
        <w:spacing w:before="0" w:after="0"/>
      </w:pPr>
      <w:r w:rsidRPr="000F2871">
        <w:t xml:space="preserve">Modalidade: Assistência Farmacêutica </w:t>
      </w:r>
      <w:r w:rsidRPr="000F2871">
        <w:rPr>
          <w:u w:val="single"/>
        </w:rPr>
        <w:t>OU</w:t>
      </w:r>
      <w:r w:rsidRPr="000F2871">
        <w:t xml:space="preserve"> Educação Farmacêutica </w:t>
      </w:r>
      <w:r w:rsidRPr="000F2871">
        <w:rPr>
          <w:u w:val="single"/>
        </w:rPr>
        <w:t>OU</w:t>
      </w:r>
      <w:r w:rsidRPr="000F2871">
        <w:t xml:space="preserve"> Farmacotécnica </w:t>
      </w:r>
      <w:r w:rsidRPr="000F2871">
        <w:rPr>
          <w:u w:val="single"/>
        </w:rPr>
        <w:t>OU</w:t>
      </w:r>
      <w:r w:rsidRPr="000F2871">
        <w:t xml:space="preserve"> Farmacovigilância </w:t>
      </w:r>
      <w:r w:rsidRPr="000F2871">
        <w:rPr>
          <w:u w:val="single"/>
        </w:rPr>
        <w:t>OU</w:t>
      </w:r>
      <w:r w:rsidRPr="000F2871">
        <w:t xml:space="preserve"> Gestão Farmacêutica </w:t>
      </w:r>
      <w:r w:rsidRPr="000F2871">
        <w:rPr>
          <w:u w:val="single"/>
        </w:rPr>
        <w:t>OU</w:t>
      </w:r>
      <w:r w:rsidRPr="000F2871">
        <w:t xml:space="preserve"> Seguimento Farmacoterapêutico </w:t>
      </w:r>
      <w:r w:rsidRPr="000F2871">
        <w:rPr>
          <w:u w:val="single"/>
        </w:rPr>
        <w:t>OU</w:t>
      </w:r>
      <w:r w:rsidRPr="000F2871">
        <w:t xml:space="preserve"> Farmácia Hospitalar </w:t>
      </w:r>
      <w:r w:rsidRPr="000F2871">
        <w:rPr>
          <w:u w:val="single"/>
        </w:rPr>
        <w:t>OU</w:t>
      </w:r>
      <w:r w:rsidRPr="000F2871">
        <w:t xml:space="preserve"> Outros.</w:t>
      </w:r>
    </w:p>
    <w:sectPr w:rsidR="00A70DD0" w:rsidRPr="000F2871" w:rsidSect="000F2871">
      <w:pgSz w:w="11906" w:h="16838"/>
      <w:pgMar w:top="1560" w:right="991"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83" w:rsidRDefault="00780C83" w:rsidP="00E6249D">
      <w:pPr>
        <w:spacing w:after="0" w:line="240" w:lineRule="auto"/>
      </w:pPr>
      <w:r>
        <w:separator/>
      </w:r>
    </w:p>
  </w:endnote>
  <w:endnote w:type="continuationSeparator" w:id="0">
    <w:p w:rsidR="00780C83" w:rsidRDefault="00780C83" w:rsidP="00E62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83" w:rsidRDefault="00780C83" w:rsidP="00E6249D">
      <w:pPr>
        <w:spacing w:after="0" w:line="240" w:lineRule="auto"/>
      </w:pPr>
      <w:r>
        <w:separator/>
      </w:r>
    </w:p>
  </w:footnote>
  <w:footnote w:type="continuationSeparator" w:id="0">
    <w:p w:rsidR="00780C83" w:rsidRDefault="00780C83" w:rsidP="00E6249D">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de lourdes oshiro">
    <w15:presenceInfo w15:providerId="Windows Live" w15:userId="67f85515f59750a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E6249D"/>
    <w:rsid w:val="000300A2"/>
    <w:rsid w:val="000513C9"/>
    <w:rsid w:val="000F2871"/>
    <w:rsid w:val="00105440"/>
    <w:rsid w:val="00114AA9"/>
    <w:rsid w:val="00133D84"/>
    <w:rsid w:val="00162BF4"/>
    <w:rsid w:val="001A4B9E"/>
    <w:rsid w:val="00220238"/>
    <w:rsid w:val="00223896"/>
    <w:rsid w:val="002434AB"/>
    <w:rsid w:val="00273265"/>
    <w:rsid w:val="00291594"/>
    <w:rsid w:val="002B760D"/>
    <w:rsid w:val="00344E04"/>
    <w:rsid w:val="003824F6"/>
    <w:rsid w:val="003D3C00"/>
    <w:rsid w:val="00421930"/>
    <w:rsid w:val="00445533"/>
    <w:rsid w:val="0049488C"/>
    <w:rsid w:val="004E069E"/>
    <w:rsid w:val="0058294D"/>
    <w:rsid w:val="00586813"/>
    <w:rsid w:val="00761972"/>
    <w:rsid w:val="00780C83"/>
    <w:rsid w:val="008527E7"/>
    <w:rsid w:val="008931C7"/>
    <w:rsid w:val="008A1722"/>
    <w:rsid w:val="008A1970"/>
    <w:rsid w:val="008D0F51"/>
    <w:rsid w:val="008D7133"/>
    <w:rsid w:val="0090281C"/>
    <w:rsid w:val="00922C75"/>
    <w:rsid w:val="0097572A"/>
    <w:rsid w:val="009B3230"/>
    <w:rsid w:val="009C6A8F"/>
    <w:rsid w:val="00A32AA3"/>
    <w:rsid w:val="00A70DD0"/>
    <w:rsid w:val="00A933BA"/>
    <w:rsid w:val="00B405B0"/>
    <w:rsid w:val="00BD44BF"/>
    <w:rsid w:val="00C3755C"/>
    <w:rsid w:val="00CC4DB1"/>
    <w:rsid w:val="00CD7834"/>
    <w:rsid w:val="00D36FFC"/>
    <w:rsid w:val="00D62C4B"/>
    <w:rsid w:val="00DE33E4"/>
    <w:rsid w:val="00E6249D"/>
    <w:rsid w:val="00ED0551"/>
    <w:rsid w:val="00EE01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1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249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6249D"/>
  </w:style>
  <w:style w:type="paragraph" w:styleId="Rodap">
    <w:name w:val="footer"/>
    <w:basedOn w:val="Normal"/>
    <w:link w:val="RodapChar"/>
    <w:uiPriority w:val="99"/>
    <w:unhideWhenUsed/>
    <w:rsid w:val="00E6249D"/>
    <w:pPr>
      <w:tabs>
        <w:tab w:val="center" w:pos="4252"/>
        <w:tab w:val="right" w:pos="8504"/>
      </w:tabs>
      <w:spacing w:after="0" w:line="240" w:lineRule="auto"/>
    </w:pPr>
  </w:style>
  <w:style w:type="character" w:customStyle="1" w:styleId="RodapChar">
    <w:name w:val="Rodapé Char"/>
    <w:basedOn w:val="Fontepargpadro"/>
    <w:link w:val="Rodap"/>
    <w:uiPriority w:val="99"/>
    <w:rsid w:val="00E6249D"/>
  </w:style>
  <w:style w:type="paragraph" w:styleId="NormalWeb">
    <w:name w:val="Normal (Web)"/>
    <w:basedOn w:val="Normal"/>
    <w:rsid w:val="00344E04"/>
    <w:pPr>
      <w:spacing w:before="280" w:after="280" w:line="240" w:lineRule="auto"/>
    </w:pPr>
    <w:rPr>
      <w:rFonts w:ascii="Times New Roman" w:eastAsia="Times New Roman" w:hAnsi="Times New Roman" w:cs="Times New Roman"/>
      <w:sz w:val="24"/>
      <w:szCs w:val="24"/>
      <w:lang w:eastAsia="ar-SA"/>
    </w:rPr>
  </w:style>
  <w:style w:type="character" w:styleId="Forte">
    <w:name w:val="Strong"/>
    <w:basedOn w:val="Fontepargpadro"/>
    <w:uiPriority w:val="22"/>
    <w:qFormat/>
    <w:rsid w:val="00CC4DB1"/>
    <w:rPr>
      <w:b/>
      <w:bCs/>
    </w:rPr>
  </w:style>
  <w:style w:type="character" w:styleId="nfase">
    <w:name w:val="Emphasis"/>
    <w:basedOn w:val="Fontepargpadro"/>
    <w:uiPriority w:val="20"/>
    <w:qFormat/>
    <w:rsid w:val="00CC4DB1"/>
    <w:rPr>
      <w:i/>
      <w:iCs/>
    </w:rPr>
  </w:style>
  <w:style w:type="character" w:styleId="Hyperlink">
    <w:name w:val="Hyperlink"/>
    <w:basedOn w:val="Fontepargpadro"/>
    <w:uiPriority w:val="99"/>
    <w:semiHidden/>
    <w:unhideWhenUsed/>
    <w:rsid w:val="00CC4DB1"/>
    <w:rPr>
      <w:color w:val="0000FF"/>
      <w:u w:val="single"/>
    </w:rPr>
  </w:style>
  <w:style w:type="paragraph" w:styleId="Textodebalo">
    <w:name w:val="Balloon Text"/>
    <w:basedOn w:val="Normal"/>
    <w:link w:val="TextodebaloChar"/>
    <w:uiPriority w:val="99"/>
    <w:semiHidden/>
    <w:unhideWhenUsed/>
    <w:rsid w:val="002B760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B7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828379">
      <w:bodyDiv w:val="1"/>
      <w:marLeft w:val="0"/>
      <w:marRight w:val="0"/>
      <w:marTop w:val="0"/>
      <w:marBottom w:val="0"/>
      <w:divBdr>
        <w:top w:val="none" w:sz="0" w:space="0" w:color="auto"/>
        <w:left w:val="none" w:sz="0" w:space="0" w:color="auto"/>
        <w:bottom w:val="none" w:sz="0" w:space="0" w:color="auto"/>
        <w:right w:val="none" w:sz="0" w:space="0" w:color="auto"/>
      </w:divBdr>
      <w:divsChild>
        <w:div w:id="421874138">
          <w:marLeft w:val="0"/>
          <w:marRight w:val="0"/>
          <w:marTop w:val="0"/>
          <w:marBottom w:val="0"/>
          <w:divBdr>
            <w:top w:val="none" w:sz="0" w:space="0" w:color="auto"/>
            <w:left w:val="none" w:sz="0" w:space="0" w:color="auto"/>
            <w:bottom w:val="none" w:sz="0" w:space="0" w:color="auto"/>
            <w:right w:val="none" w:sz="0" w:space="0" w:color="auto"/>
          </w:divBdr>
        </w:div>
        <w:div w:id="1137065281">
          <w:marLeft w:val="0"/>
          <w:marRight w:val="0"/>
          <w:marTop w:val="0"/>
          <w:marBottom w:val="0"/>
          <w:divBdr>
            <w:top w:val="none" w:sz="0" w:space="0" w:color="auto"/>
            <w:left w:val="none" w:sz="0" w:space="0" w:color="auto"/>
            <w:bottom w:val="none" w:sz="0" w:space="0" w:color="auto"/>
            <w:right w:val="none" w:sz="0" w:space="0" w:color="auto"/>
          </w:divBdr>
        </w:div>
        <w:div w:id="2036954141">
          <w:marLeft w:val="0"/>
          <w:marRight w:val="0"/>
          <w:marTop w:val="0"/>
          <w:marBottom w:val="0"/>
          <w:divBdr>
            <w:top w:val="none" w:sz="0" w:space="0" w:color="auto"/>
            <w:left w:val="none" w:sz="0" w:space="0" w:color="auto"/>
            <w:bottom w:val="none" w:sz="0" w:space="0" w:color="auto"/>
            <w:right w:val="none" w:sz="0" w:space="0" w:color="auto"/>
          </w:divBdr>
        </w:div>
        <w:div w:id="617688805">
          <w:marLeft w:val="0"/>
          <w:marRight w:val="0"/>
          <w:marTop w:val="0"/>
          <w:marBottom w:val="0"/>
          <w:divBdr>
            <w:top w:val="none" w:sz="0" w:space="0" w:color="auto"/>
            <w:left w:val="none" w:sz="0" w:space="0" w:color="auto"/>
            <w:bottom w:val="none" w:sz="0" w:space="0" w:color="auto"/>
            <w:right w:val="none" w:sz="0" w:space="0" w:color="auto"/>
          </w:divBdr>
        </w:div>
        <w:div w:id="317808246">
          <w:marLeft w:val="0"/>
          <w:marRight w:val="0"/>
          <w:marTop w:val="0"/>
          <w:marBottom w:val="0"/>
          <w:divBdr>
            <w:top w:val="none" w:sz="0" w:space="0" w:color="auto"/>
            <w:left w:val="none" w:sz="0" w:space="0" w:color="auto"/>
            <w:bottom w:val="none" w:sz="0" w:space="0" w:color="auto"/>
            <w:right w:val="none" w:sz="0" w:space="0" w:color="auto"/>
          </w:divBdr>
        </w:div>
        <w:div w:id="2011523240">
          <w:marLeft w:val="0"/>
          <w:marRight w:val="0"/>
          <w:marTop w:val="0"/>
          <w:marBottom w:val="0"/>
          <w:divBdr>
            <w:top w:val="none" w:sz="0" w:space="0" w:color="auto"/>
            <w:left w:val="none" w:sz="0" w:space="0" w:color="auto"/>
            <w:bottom w:val="none" w:sz="0" w:space="0" w:color="auto"/>
            <w:right w:val="none" w:sz="0" w:space="0" w:color="auto"/>
          </w:divBdr>
        </w:div>
        <w:div w:id="309947624">
          <w:marLeft w:val="0"/>
          <w:marRight w:val="0"/>
          <w:marTop w:val="0"/>
          <w:marBottom w:val="0"/>
          <w:divBdr>
            <w:top w:val="none" w:sz="0" w:space="0" w:color="auto"/>
            <w:left w:val="none" w:sz="0" w:space="0" w:color="auto"/>
            <w:bottom w:val="none" w:sz="0" w:space="0" w:color="auto"/>
            <w:right w:val="none" w:sz="0" w:space="0" w:color="auto"/>
          </w:divBdr>
        </w:div>
        <w:div w:id="522017652">
          <w:marLeft w:val="0"/>
          <w:marRight w:val="0"/>
          <w:marTop w:val="0"/>
          <w:marBottom w:val="0"/>
          <w:divBdr>
            <w:top w:val="none" w:sz="0" w:space="0" w:color="auto"/>
            <w:left w:val="none" w:sz="0" w:space="0" w:color="auto"/>
            <w:bottom w:val="none" w:sz="0" w:space="0" w:color="auto"/>
            <w:right w:val="none" w:sz="0" w:space="0" w:color="auto"/>
          </w:divBdr>
        </w:div>
        <w:div w:id="488327450">
          <w:marLeft w:val="0"/>
          <w:marRight w:val="0"/>
          <w:marTop w:val="0"/>
          <w:marBottom w:val="0"/>
          <w:divBdr>
            <w:top w:val="none" w:sz="0" w:space="0" w:color="auto"/>
            <w:left w:val="none" w:sz="0" w:space="0" w:color="auto"/>
            <w:bottom w:val="none" w:sz="0" w:space="0" w:color="auto"/>
            <w:right w:val="none" w:sz="0" w:space="0" w:color="auto"/>
          </w:divBdr>
        </w:div>
        <w:div w:id="280453175">
          <w:marLeft w:val="0"/>
          <w:marRight w:val="0"/>
          <w:marTop w:val="0"/>
          <w:marBottom w:val="0"/>
          <w:divBdr>
            <w:top w:val="none" w:sz="0" w:space="0" w:color="auto"/>
            <w:left w:val="none" w:sz="0" w:space="0" w:color="auto"/>
            <w:bottom w:val="none" w:sz="0" w:space="0" w:color="auto"/>
            <w:right w:val="none" w:sz="0" w:space="0" w:color="auto"/>
          </w:divBdr>
        </w:div>
        <w:div w:id="1142507213">
          <w:marLeft w:val="0"/>
          <w:marRight w:val="0"/>
          <w:marTop w:val="0"/>
          <w:marBottom w:val="0"/>
          <w:divBdr>
            <w:top w:val="none" w:sz="0" w:space="0" w:color="auto"/>
            <w:left w:val="none" w:sz="0" w:space="0" w:color="auto"/>
            <w:bottom w:val="none" w:sz="0" w:space="0" w:color="auto"/>
            <w:right w:val="none" w:sz="0" w:space="0" w:color="auto"/>
          </w:divBdr>
        </w:div>
        <w:div w:id="1223833468">
          <w:marLeft w:val="0"/>
          <w:marRight w:val="0"/>
          <w:marTop w:val="0"/>
          <w:marBottom w:val="0"/>
          <w:divBdr>
            <w:top w:val="none" w:sz="0" w:space="0" w:color="auto"/>
            <w:left w:val="none" w:sz="0" w:space="0" w:color="auto"/>
            <w:bottom w:val="none" w:sz="0" w:space="0" w:color="auto"/>
            <w:right w:val="none" w:sz="0" w:space="0" w:color="auto"/>
          </w:divBdr>
        </w:div>
        <w:div w:id="506747281">
          <w:marLeft w:val="0"/>
          <w:marRight w:val="0"/>
          <w:marTop w:val="0"/>
          <w:marBottom w:val="0"/>
          <w:divBdr>
            <w:top w:val="none" w:sz="0" w:space="0" w:color="auto"/>
            <w:left w:val="none" w:sz="0" w:space="0" w:color="auto"/>
            <w:bottom w:val="none" w:sz="0" w:space="0" w:color="auto"/>
            <w:right w:val="none" w:sz="0" w:space="0" w:color="auto"/>
          </w:divBdr>
        </w:div>
        <w:div w:id="643049325">
          <w:marLeft w:val="0"/>
          <w:marRight w:val="0"/>
          <w:marTop w:val="0"/>
          <w:marBottom w:val="0"/>
          <w:divBdr>
            <w:top w:val="none" w:sz="0" w:space="0" w:color="auto"/>
            <w:left w:val="none" w:sz="0" w:space="0" w:color="auto"/>
            <w:bottom w:val="none" w:sz="0" w:space="0" w:color="auto"/>
            <w:right w:val="none" w:sz="0" w:space="0" w:color="auto"/>
          </w:divBdr>
        </w:div>
        <w:div w:id="87584687">
          <w:marLeft w:val="0"/>
          <w:marRight w:val="0"/>
          <w:marTop w:val="0"/>
          <w:marBottom w:val="0"/>
          <w:divBdr>
            <w:top w:val="none" w:sz="0" w:space="0" w:color="auto"/>
            <w:left w:val="none" w:sz="0" w:space="0" w:color="auto"/>
            <w:bottom w:val="none" w:sz="0" w:space="0" w:color="auto"/>
            <w:right w:val="none" w:sz="0" w:space="0" w:color="auto"/>
          </w:divBdr>
        </w:div>
        <w:div w:id="1144351403">
          <w:marLeft w:val="0"/>
          <w:marRight w:val="0"/>
          <w:marTop w:val="0"/>
          <w:marBottom w:val="0"/>
          <w:divBdr>
            <w:top w:val="none" w:sz="0" w:space="0" w:color="auto"/>
            <w:left w:val="none" w:sz="0" w:space="0" w:color="auto"/>
            <w:bottom w:val="none" w:sz="0" w:space="0" w:color="auto"/>
            <w:right w:val="none" w:sz="0" w:space="0" w:color="auto"/>
          </w:divBdr>
        </w:div>
        <w:div w:id="1170875271">
          <w:marLeft w:val="0"/>
          <w:marRight w:val="0"/>
          <w:marTop w:val="0"/>
          <w:marBottom w:val="0"/>
          <w:divBdr>
            <w:top w:val="none" w:sz="0" w:space="0" w:color="auto"/>
            <w:left w:val="none" w:sz="0" w:space="0" w:color="auto"/>
            <w:bottom w:val="none" w:sz="0" w:space="0" w:color="auto"/>
            <w:right w:val="none" w:sz="0" w:space="0" w:color="auto"/>
          </w:divBdr>
        </w:div>
        <w:div w:id="180052447">
          <w:marLeft w:val="0"/>
          <w:marRight w:val="0"/>
          <w:marTop w:val="0"/>
          <w:marBottom w:val="0"/>
          <w:divBdr>
            <w:top w:val="none" w:sz="0" w:space="0" w:color="auto"/>
            <w:left w:val="none" w:sz="0" w:space="0" w:color="auto"/>
            <w:bottom w:val="none" w:sz="0" w:space="0" w:color="auto"/>
            <w:right w:val="none" w:sz="0" w:space="0" w:color="auto"/>
          </w:divBdr>
        </w:div>
        <w:div w:id="1334458831">
          <w:marLeft w:val="0"/>
          <w:marRight w:val="0"/>
          <w:marTop w:val="0"/>
          <w:marBottom w:val="0"/>
          <w:divBdr>
            <w:top w:val="none" w:sz="0" w:space="0" w:color="auto"/>
            <w:left w:val="none" w:sz="0" w:space="0" w:color="auto"/>
            <w:bottom w:val="none" w:sz="0" w:space="0" w:color="auto"/>
            <w:right w:val="none" w:sz="0" w:space="0" w:color="auto"/>
          </w:divBdr>
        </w:div>
        <w:div w:id="1196188690">
          <w:marLeft w:val="0"/>
          <w:marRight w:val="0"/>
          <w:marTop w:val="0"/>
          <w:marBottom w:val="0"/>
          <w:divBdr>
            <w:top w:val="none" w:sz="0" w:space="0" w:color="auto"/>
            <w:left w:val="none" w:sz="0" w:space="0" w:color="auto"/>
            <w:bottom w:val="none" w:sz="0" w:space="0" w:color="auto"/>
            <w:right w:val="none" w:sz="0" w:space="0" w:color="auto"/>
          </w:divBdr>
        </w:div>
        <w:div w:id="598873176">
          <w:marLeft w:val="0"/>
          <w:marRight w:val="0"/>
          <w:marTop w:val="0"/>
          <w:marBottom w:val="0"/>
          <w:divBdr>
            <w:top w:val="none" w:sz="0" w:space="0" w:color="auto"/>
            <w:left w:val="none" w:sz="0" w:space="0" w:color="auto"/>
            <w:bottom w:val="none" w:sz="0" w:space="0" w:color="auto"/>
            <w:right w:val="none" w:sz="0" w:space="0" w:color="auto"/>
          </w:divBdr>
        </w:div>
        <w:div w:id="2047631009">
          <w:marLeft w:val="0"/>
          <w:marRight w:val="0"/>
          <w:marTop w:val="0"/>
          <w:marBottom w:val="0"/>
          <w:divBdr>
            <w:top w:val="none" w:sz="0" w:space="0" w:color="auto"/>
            <w:left w:val="none" w:sz="0" w:space="0" w:color="auto"/>
            <w:bottom w:val="none" w:sz="0" w:space="0" w:color="auto"/>
            <w:right w:val="none" w:sz="0" w:space="0" w:color="auto"/>
          </w:divBdr>
        </w:div>
        <w:div w:id="2075422631">
          <w:marLeft w:val="0"/>
          <w:marRight w:val="0"/>
          <w:marTop w:val="0"/>
          <w:marBottom w:val="0"/>
          <w:divBdr>
            <w:top w:val="none" w:sz="0" w:space="0" w:color="auto"/>
            <w:left w:val="none" w:sz="0" w:space="0" w:color="auto"/>
            <w:bottom w:val="none" w:sz="0" w:space="0" w:color="auto"/>
            <w:right w:val="none" w:sz="0" w:space="0" w:color="auto"/>
          </w:divBdr>
        </w:div>
        <w:div w:id="72776387">
          <w:marLeft w:val="0"/>
          <w:marRight w:val="0"/>
          <w:marTop w:val="0"/>
          <w:marBottom w:val="0"/>
          <w:divBdr>
            <w:top w:val="none" w:sz="0" w:space="0" w:color="auto"/>
            <w:left w:val="none" w:sz="0" w:space="0" w:color="auto"/>
            <w:bottom w:val="none" w:sz="0" w:space="0" w:color="auto"/>
            <w:right w:val="none" w:sz="0" w:space="0" w:color="auto"/>
          </w:divBdr>
        </w:div>
        <w:div w:id="1087964166">
          <w:marLeft w:val="0"/>
          <w:marRight w:val="0"/>
          <w:marTop w:val="0"/>
          <w:marBottom w:val="0"/>
          <w:divBdr>
            <w:top w:val="none" w:sz="0" w:space="0" w:color="auto"/>
            <w:left w:val="none" w:sz="0" w:space="0" w:color="auto"/>
            <w:bottom w:val="none" w:sz="0" w:space="0" w:color="auto"/>
            <w:right w:val="none" w:sz="0" w:space="0" w:color="auto"/>
          </w:divBdr>
        </w:div>
        <w:div w:id="1978802202">
          <w:marLeft w:val="0"/>
          <w:marRight w:val="0"/>
          <w:marTop w:val="0"/>
          <w:marBottom w:val="0"/>
          <w:divBdr>
            <w:top w:val="none" w:sz="0" w:space="0" w:color="auto"/>
            <w:left w:val="none" w:sz="0" w:space="0" w:color="auto"/>
            <w:bottom w:val="none" w:sz="0" w:space="0" w:color="auto"/>
            <w:right w:val="none" w:sz="0" w:space="0" w:color="auto"/>
          </w:divBdr>
        </w:div>
        <w:div w:id="220360934">
          <w:marLeft w:val="0"/>
          <w:marRight w:val="0"/>
          <w:marTop w:val="0"/>
          <w:marBottom w:val="0"/>
          <w:divBdr>
            <w:top w:val="none" w:sz="0" w:space="0" w:color="auto"/>
            <w:left w:val="none" w:sz="0" w:space="0" w:color="auto"/>
            <w:bottom w:val="none" w:sz="0" w:space="0" w:color="auto"/>
            <w:right w:val="none" w:sz="0" w:space="0" w:color="auto"/>
          </w:divBdr>
        </w:div>
        <w:div w:id="1387294939">
          <w:marLeft w:val="0"/>
          <w:marRight w:val="0"/>
          <w:marTop w:val="0"/>
          <w:marBottom w:val="0"/>
          <w:divBdr>
            <w:top w:val="none" w:sz="0" w:space="0" w:color="auto"/>
            <w:left w:val="none" w:sz="0" w:space="0" w:color="auto"/>
            <w:bottom w:val="none" w:sz="0" w:space="0" w:color="auto"/>
            <w:right w:val="none" w:sz="0" w:space="0" w:color="auto"/>
          </w:divBdr>
        </w:div>
        <w:div w:id="941260001">
          <w:marLeft w:val="0"/>
          <w:marRight w:val="0"/>
          <w:marTop w:val="0"/>
          <w:marBottom w:val="0"/>
          <w:divBdr>
            <w:top w:val="none" w:sz="0" w:space="0" w:color="auto"/>
            <w:left w:val="none" w:sz="0" w:space="0" w:color="auto"/>
            <w:bottom w:val="none" w:sz="0" w:space="0" w:color="auto"/>
            <w:right w:val="none" w:sz="0" w:space="0" w:color="auto"/>
          </w:divBdr>
        </w:div>
        <w:div w:id="1941914764">
          <w:marLeft w:val="0"/>
          <w:marRight w:val="0"/>
          <w:marTop w:val="0"/>
          <w:marBottom w:val="0"/>
          <w:divBdr>
            <w:top w:val="none" w:sz="0" w:space="0" w:color="auto"/>
            <w:left w:val="none" w:sz="0" w:space="0" w:color="auto"/>
            <w:bottom w:val="none" w:sz="0" w:space="0" w:color="auto"/>
            <w:right w:val="none" w:sz="0" w:space="0" w:color="auto"/>
          </w:divBdr>
        </w:div>
        <w:div w:id="1403600558">
          <w:marLeft w:val="0"/>
          <w:marRight w:val="0"/>
          <w:marTop w:val="0"/>
          <w:marBottom w:val="0"/>
          <w:divBdr>
            <w:top w:val="none" w:sz="0" w:space="0" w:color="auto"/>
            <w:left w:val="none" w:sz="0" w:space="0" w:color="auto"/>
            <w:bottom w:val="none" w:sz="0" w:space="0" w:color="auto"/>
            <w:right w:val="none" w:sz="0" w:space="0" w:color="auto"/>
          </w:divBdr>
        </w:div>
        <w:div w:id="666597843">
          <w:marLeft w:val="0"/>
          <w:marRight w:val="0"/>
          <w:marTop w:val="0"/>
          <w:marBottom w:val="0"/>
          <w:divBdr>
            <w:top w:val="none" w:sz="0" w:space="0" w:color="auto"/>
            <w:left w:val="none" w:sz="0" w:space="0" w:color="auto"/>
            <w:bottom w:val="none" w:sz="0" w:space="0" w:color="auto"/>
            <w:right w:val="none" w:sz="0" w:space="0" w:color="auto"/>
          </w:divBdr>
        </w:div>
        <w:div w:id="972368536">
          <w:marLeft w:val="0"/>
          <w:marRight w:val="0"/>
          <w:marTop w:val="0"/>
          <w:marBottom w:val="0"/>
          <w:divBdr>
            <w:top w:val="none" w:sz="0" w:space="0" w:color="auto"/>
            <w:left w:val="none" w:sz="0" w:space="0" w:color="auto"/>
            <w:bottom w:val="none" w:sz="0" w:space="0" w:color="auto"/>
            <w:right w:val="none" w:sz="0" w:space="0" w:color="auto"/>
          </w:divBdr>
        </w:div>
        <w:div w:id="558129511">
          <w:marLeft w:val="0"/>
          <w:marRight w:val="0"/>
          <w:marTop w:val="0"/>
          <w:marBottom w:val="0"/>
          <w:divBdr>
            <w:top w:val="none" w:sz="0" w:space="0" w:color="auto"/>
            <w:left w:val="none" w:sz="0" w:space="0" w:color="auto"/>
            <w:bottom w:val="none" w:sz="0" w:space="0" w:color="auto"/>
            <w:right w:val="none" w:sz="0" w:space="0" w:color="auto"/>
          </w:divBdr>
        </w:div>
        <w:div w:id="1468821153">
          <w:marLeft w:val="0"/>
          <w:marRight w:val="0"/>
          <w:marTop w:val="0"/>
          <w:marBottom w:val="0"/>
          <w:divBdr>
            <w:top w:val="none" w:sz="0" w:space="0" w:color="auto"/>
            <w:left w:val="none" w:sz="0" w:space="0" w:color="auto"/>
            <w:bottom w:val="none" w:sz="0" w:space="0" w:color="auto"/>
            <w:right w:val="none" w:sz="0" w:space="0" w:color="auto"/>
          </w:divBdr>
        </w:div>
        <w:div w:id="840320332">
          <w:marLeft w:val="0"/>
          <w:marRight w:val="0"/>
          <w:marTop w:val="0"/>
          <w:marBottom w:val="0"/>
          <w:divBdr>
            <w:top w:val="none" w:sz="0" w:space="0" w:color="auto"/>
            <w:left w:val="none" w:sz="0" w:space="0" w:color="auto"/>
            <w:bottom w:val="none" w:sz="0" w:space="0" w:color="auto"/>
            <w:right w:val="none" w:sz="0" w:space="0" w:color="auto"/>
          </w:divBdr>
        </w:div>
        <w:div w:id="100686005">
          <w:marLeft w:val="0"/>
          <w:marRight w:val="0"/>
          <w:marTop w:val="0"/>
          <w:marBottom w:val="0"/>
          <w:divBdr>
            <w:top w:val="none" w:sz="0" w:space="0" w:color="auto"/>
            <w:left w:val="none" w:sz="0" w:space="0" w:color="auto"/>
            <w:bottom w:val="none" w:sz="0" w:space="0" w:color="auto"/>
            <w:right w:val="none" w:sz="0" w:space="0" w:color="auto"/>
          </w:divBdr>
        </w:div>
        <w:div w:id="800804683">
          <w:marLeft w:val="0"/>
          <w:marRight w:val="0"/>
          <w:marTop w:val="0"/>
          <w:marBottom w:val="0"/>
          <w:divBdr>
            <w:top w:val="none" w:sz="0" w:space="0" w:color="auto"/>
            <w:left w:val="none" w:sz="0" w:space="0" w:color="auto"/>
            <w:bottom w:val="none" w:sz="0" w:space="0" w:color="auto"/>
            <w:right w:val="none" w:sz="0" w:space="0" w:color="auto"/>
          </w:divBdr>
        </w:div>
        <w:div w:id="265191213">
          <w:marLeft w:val="0"/>
          <w:marRight w:val="0"/>
          <w:marTop w:val="0"/>
          <w:marBottom w:val="0"/>
          <w:divBdr>
            <w:top w:val="none" w:sz="0" w:space="0" w:color="auto"/>
            <w:left w:val="none" w:sz="0" w:space="0" w:color="auto"/>
            <w:bottom w:val="none" w:sz="0" w:space="0" w:color="auto"/>
            <w:right w:val="none" w:sz="0" w:space="0" w:color="auto"/>
          </w:divBdr>
        </w:div>
        <w:div w:id="14503554">
          <w:marLeft w:val="0"/>
          <w:marRight w:val="0"/>
          <w:marTop w:val="0"/>
          <w:marBottom w:val="0"/>
          <w:divBdr>
            <w:top w:val="none" w:sz="0" w:space="0" w:color="auto"/>
            <w:left w:val="none" w:sz="0" w:space="0" w:color="auto"/>
            <w:bottom w:val="none" w:sz="0" w:space="0" w:color="auto"/>
            <w:right w:val="none" w:sz="0" w:space="0" w:color="auto"/>
          </w:divBdr>
        </w:div>
        <w:div w:id="1638101805">
          <w:marLeft w:val="0"/>
          <w:marRight w:val="0"/>
          <w:marTop w:val="0"/>
          <w:marBottom w:val="0"/>
          <w:divBdr>
            <w:top w:val="none" w:sz="0" w:space="0" w:color="auto"/>
            <w:left w:val="none" w:sz="0" w:space="0" w:color="auto"/>
            <w:bottom w:val="none" w:sz="0" w:space="0" w:color="auto"/>
            <w:right w:val="none" w:sz="0" w:space="0" w:color="auto"/>
          </w:divBdr>
        </w:div>
        <w:div w:id="1076591141">
          <w:marLeft w:val="0"/>
          <w:marRight w:val="0"/>
          <w:marTop w:val="0"/>
          <w:marBottom w:val="0"/>
          <w:divBdr>
            <w:top w:val="none" w:sz="0" w:space="0" w:color="auto"/>
            <w:left w:val="none" w:sz="0" w:space="0" w:color="auto"/>
            <w:bottom w:val="none" w:sz="0" w:space="0" w:color="auto"/>
            <w:right w:val="none" w:sz="0" w:space="0" w:color="auto"/>
          </w:divBdr>
        </w:div>
        <w:div w:id="387152906">
          <w:marLeft w:val="0"/>
          <w:marRight w:val="0"/>
          <w:marTop w:val="0"/>
          <w:marBottom w:val="0"/>
          <w:divBdr>
            <w:top w:val="none" w:sz="0" w:space="0" w:color="auto"/>
            <w:left w:val="none" w:sz="0" w:space="0" w:color="auto"/>
            <w:bottom w:val="none" w:sz="0" w:space="0" w:color="auto"/>
            <w:right w:val="none" w:sz="0" w:space="0" w:color="auto"/>
          </w:divBdr>
        </w:div>
        <w:div w:id="1062174125">
          <w:marLeft w:val="0"/>
          <w:marRight w:val="0"/>
          <w:marTop w:val="0"/>
          <w:marBottom w:val="0"/>
          <w:divBdr>
            <w:top w:val="none" w:sz="0" w:space="0" w:color="auto"/>
            <w:left w:val="none" w:sz="0" w:space="0" w:color="auto"/>
            <w:bottom w:val="none" w:sz="0" w:space="0" w:color="auto"/>
            <w:right w:val="none" w:sz="0" w:space="0" w:color="auto"/>
          </w:divBdr>
        </w:div>
        <w:div w:id="211696629">
          <w:marLeft w:val="0"/>
          <w:marRight w:val="0"/>
          <w:marTop w:val="0"/>
          <w:marBottom w:val="0"/>
          <w:divBdr>
            <w:top w:val="none" w:sz="0" w:space="0" w:color="auto"/>
            <w:left w:val="none" w:sz="0" w:space="0" w:color="auto"/>
            <w:bottom w:val="none" w:sz="0" w:space="0" w:color="auto"/>
            <w:right w:val="none" w:sz="0" w:space="0" w:color="auto"/>
          </w:divBdr>
        </w:div>
        <w:div w:id="1103064121">
          <w:marLeft w:val="0"/>
          <w:marRight w:val="0"/>
          <w:marTop w:val="0"/>
          <w:marBottom w:val="0"/>
          <w:divBdr>
            <w:top w:val="none" w:sz="0" w:space="0" w:color="auto"/>
            <w:left w:val="none" w:sz="0" w:space="0" w:color="auto"/>
            <w:bottom w:val="none" w:sz="0" w:space="0" w:color="auto"/>
            <w:right w:val="none" w:sz="0" w:space="0" w:color="auto"/>
          </w:divBdr>
        </w:div>
        <w:div w:id="8416850">
          <w:marLeft w:val="0"/>
          <w:marRight w:val="0"/>
          <w:marTop w:val="0"/>
          <w:marBottom w:val="0"/>
          <w:divBdr>
            <w:top w:val="none" w:sz="0" w:space="0" w:color="auto"/>
            <w:left w:val="none" w:sz="0" w:space="0" w:color="auto"/>
            <w:bottom w:val="none" w:sz="0" w:space="0" w:color="auto"/>
            <w:right w:val="none" w:sz="0" w:space="0" w:color="auto"/>
          </w:divBdr>
        </w:div>
        <w:div w:id="2006929688">
          <w:marLeft w:val="0"/>
          <w:marRight w:val="0"/>
          <w:marTop w:val="0"/>
          <w:marBottom w:val="0"/>
          <w:divBdr>
            <w:top w:val="none" w:sz="0" w:space="0" w:color="auto"/>
            <w:left w:val="none" w:sz="0" w:space="0" w:color="auto"/>
            <w:bottom w:val="none" w:sz="0" w:space="0" w:color="auto"/>
            <w:right w:val="none" w:sz="0" w:space="0" w:color="auto"/>
          </w:divBdr>
        </w:div>
        <w:div w:id="473916995">
          <w:marLeft w:val="0"/>
          <w:marRight w:val="0"/>
          <w:marTop w:val="0"/>
          <w:marBottom w:val="0"/>
          <w:divBdr>
            <w:top w:val="none" w:sz="0" w:space="0" w:color="auto"/>
            <w:left w:val="none" w:sz="0" w:space="0" w:color="auto"/>
            <w:bottom w:val="none" w:sz="0" w:space="0" w:color="auto"/>
            <w:right w:val="none" w:sz="0" w:space="0" w:color="auto"/>
          </w:divBdr>
        </w:div>
        <w:div w:id="1332754731">
          <w:marLeft w:val="0"/>
          <w:marRight w:val="0"/>
          <w:marTop w:val="0"/>
          <w:marBottom w:val="0"/>
          <w:divBdr>
            <w:top w:val="none" w:sz="0" w:space="0" w:color="auto"/>
            <w:left w:val="none" w:sz="0" w:space="0" w:color="auto"/>
            <w:bottom w:val="none" w:sz="0" w:space="0" w:color="auto"/>
            <w:right w:val="none" w:sz="0" w:space="0" w:color="auto"/>
          </w:divBdr>
        </w:div>
        <w:div w:id="887765953">
          <w:marLeft w:val="0"/>
          <w:marRight w:val="0"/>
          <w:marTop w:val="0"/>
          <w:marBottom w:val="0"/>
          <w:divBdr>
            <w:top w:val="none" w:sz="0" w:space="0" w:color="auto"/>
            <w:left w:val="none" w:sz="0" w:space="0" w:color="auto"/>
            <w:bottom w:val="none" w:sz="0" w:space="0" w:color="auto"/>
            <w:right w:val="none" w:sz="0" w:space="0" w:color="auto"/>
          </w:divBdr>
        </w:div>
        <w:div w:id="1820001935">
          <w:marLeft w:val="0"/>
          <w:marRight w:val="0"/>
          <w:marTop w:val="0"/>
          <w:marBottom w:val="0"/>
          <w:divBdr>
            <w:top w:val="none" w:sz="0" w:space="0" w:color="auto"/>
            <w:left w:val="none" w:sz="0" w:space="0" w:color="auto"/>
            <w:bottom w:val="none" w:sz="0" w:space="0" w:color="auto"/>
            <w:right w:val="none" w:sz="0" w:space="0" w:color="auto"/>
          </w:divBdr>
        </w:div>
        <w:div w:id="400713513">
          <w:marLeft w:val="0"/>
          <w:marRight w:val="0"/>
          <w:marTop w:val="0"/>
          <w:marBottom w:val="0"/>
          <w:divBdr>
            <w:top w:val="none" w:sz="0" w:space="0" w:color="auto"/>
            <w:left w:val="none" w:sz="0" w:space="0" w:color="auto"/>
            <w:bottom w:val="none" w:sz="0" w:space="0" w:color="auto"/>
            <w:right w:val="none" w:sz="0" w:space="0" w:color="auto"/>
          </w:divBdr>
        </w:div>
        <w:div w:id="1065644270">
          <w:marLeft w:val="0"/>
          <w:marRight w:val="0"/>
          <w:marTop w:val="0"/>
          <w:marBottom w:val="0"/>
          <w:divBdr>
            <w:top w:val="none" w:sz="0" w:space="0" w:color="auto"/>
            <w:left w:val="none" w:sz="0" w:space="0" w:color="auto"/>
            <w:bottom w:val="none" w:sz="0" w:space="0" w:color="auto"/>
            <w:right w:val="none" w:sz="0" w:space="0" w:color="auto"/>
          </w:divBdr>
        </w:div>
        <w:div w:id="364722166">
          <w:marLeft w:val="0"/>
          <w:marRight w:val="0"/>
          <w:marTop w:val="0"/>
          <w:marBottom w:val="0"/>
          <w:divBdr>
            <w:top w:val="none" w:sz="0" w:space="0" w:color="auto"/>
            <w:left w:val="none" w:sz="0" w:space="0" w:color="auto"/>
            <w:bottom w:val="none" w:sz="0" w:space="0" w:color="auto"/>
            <w:right w:val="none" w:sz="0" w:space="0" w:color="auto"/>
          </w:divBdr>
        </w:div>
        <w:div w:id="2126801442">
          <w:marLeft w:val="0"/>
          <w:marRight w:val="0"/>
          <w:marTop w:val="0"/>
          <w:marBottom w:val="0"/>
          <w:divBdr>
            <w:top w:val="none" w:sz="0" w:space="0" w:color="auto"/>
            <w:left w:val="none" w:sz="0" w:space="0" w:color="auto"/>
            <w:bottom w:val="none" w:sz="0" w:space="0" w:color="auto"/>
            <w:right w:val="none" w:sz="0" w:space="0" w:color="auto"/>
          </w:divBdr>
        </w:div>
        <w:div w:id="791244709">
          <w:marLeft w:val="0"/>
          <w:marRight w:val="0"/>
          <w:marTop w:val="0"/>
          <w:marBottom w:val="0"/>
          <w:divBdr>
            <w:top w:val="none" w:sz="0" w:space="0" w:color="auto"/>
            <w:left w:val="none" w:sz="0" w:space="0" w:color="auto"/>
            <w:bottom w:val="none" w:sz="0" w:space="0" w:color="auto"/>
            <w:right w:val="none" w:sz="0" w:space="0" w:color="auto"/>
          </w:divBdr>
        </w:div>
        <w:div w:id="807475508">
          <w:marLeft w:val="0"/>
          <w:marRight w:val="0"/>
          <w:marTop w:val="0"/>
          <w:marBottom w:val="0"/>
          <w:divBdr>
            <w:top w:val="none" w:sz="0" w:space="0" w:color="auto"/>
            <w:left w:val="none" w:sz="0" w:space="0" w:color="auto"/>
            <w:bottom w:val="none" w:sz="0" w:space="0" w:color="auto"/>
            <w:right w:val="none" w:sz="0" w:space="0" w:color="auto"/>
          </w:divBdr>
        </w:div>
        <w:div w:id="1803763053">
          <w:marLeft w:val="0"/>
          <w:marRight w:val="0"/>
          <w:marTop w:val="0"/>
          <w:marBottom w:val="0"/>
          <w:divBdr>
            <w:top w:val="none" w:sz="0" w:space="0" w:color="auto"/>
            <w:left w:val="none" w:sz="0" w:space="0" w:color="auto"/>
            <w:bottom w:val="none" w:sz="0" w:space="0" w:color="auto"/>
            <w:right w:val="none" w:sz="0" w:space="0" w:color="auto"/>
          </w:divBdr>
        </w:div>
        <w:div w:id="687291268">
          <w:marLeft w:val="0"/>
          <w:marRight w:val="0"/>
          <w:marTop w:val="0"/>
          <w:marBottom w:val="0"/>
          <w:divBdr>
            <w:top w:val="none" w:sz="0" w:space="0" w:color="auto"/>
            <w:left w:val="none" w:sz="0" w:space="0" w:color="auto"/>
            <w:bottom w:val="none" w:sz="0" w:space="0" w:color="auto"/>
            <w:right w:val="none" w:sz="0" w:space="0" w:color="auto"/>
          </w:divBdr>
        </w:div>
        <w:div w:id="1570309808">
          <w:marLeft w:val="0"/>
          <w:marRight w:val="0"/>
          <w:marTop w:val="0"/>
          <w:marBottom w:val="0"/>
          <w:divBdr>
            <w:top w:val="none" w:sz="0" w:space="0" w:color="auto"/>
            <w:left w:val="none" w:sz="0" w:space="0" w:color="auto"/>
            <w:bottom w:val="none" w:sz="0" w:space="0" w:color="auto"/>
            <w:right w:val="none" w:sz="0" w:space="0" w:color="auto"/>
          </w:divBdr>
        </w:div>
        <w:div w:id="347756735">
          <w:marLeft w:val="0"/>
          <w:marRight w:val="0"/>
          <w:marTop w:val="0"/>
          <w:marBottom w:val="0"/>
          <w:divBdr>
            <w:top w:val="none" w:sz="0" w:space="0" w:color="auto"/>
            <w:left w:val="none" w:sz="0" w:space="0" w:color="auto"/>
            <w:bottom w:val="none" w:sz="0" w:space="0" w:color="auto"/>
            <w:right w:val="none" w:sz="0" w:space="0" w:color="auto"/>
          </w:divBdr>
        </w:div>
        <w:div w:id="798032399">
          <w:marLeft w:val="0"/>
          <w:marRight w:val="0"/>
          <w:marTop w:val="0"/>
          <w:marBottom w:val="0"/>
          <w:divBdr>
            <w:top w:val="none" w:sz="0" w:space="0" w:color="auto"/>
            <w:left w:val="none" w:sz="0" w:space="0" w:color="auto"/>
            <w:bottom w:val="none" w:sz="0" w:space="0" w:color="auto"/>
            <w:right w:val="none" w:sz="0" w:space="0" w:color="auto"/>
          </w:divBdr>
        </w:div>
        <w:div w:id="73475841">
          <w:marLeft w:val="0"/>
          <w:marRight w:val="0"/>
          <w:marTop w:val="0"/>
          <w:marBottom w:val="0"/>
          <w:divBdr>
            <w:top w:val="none" w:sz="0" w:space="0" w:color="auto"/>
            <w:left w:val="none" w:sz="0" w:space="0" w:color="auto"/>
            <w:bottom w:val="none" w:sz="0" w:space="0" w:color="auto"/>
            <w:right w:val="none" w:sz="0" w:space="0" w:color="auto"/>
          </w:divBdr>
        </w:div>
        <w:div w:id="1422138779">
          <w:marLeft w:val="0"/>
          <w:marRight w:val="0"/>
          <w:marTop w:val="0"/>
          <w:marBottom w:val="0"/>
          <w:divBdr>
            <w:top w:val="none" w:sz="0" w:space="0" w:color="auto"/>
            <w:left w:val="none" w:sz="0" w:space="0" w:color="auto"/>
            <w:bottom w:val="none" w:sz="0" w:space="0" w:color="auto"/>
            <w:right w:val="none" w:sz="0" w:space="0" w:color="auto"/>
          </w:divBdr>
        </w:div>
        <w:div w:id="1353725004">
          <w:marLeft w:val="0"/>
          <w:marRight w:val="0"/>
          <w:marTop w:val="0"/>
          <w:marBottom w:val="0"/>
          <w:divBdr>
            <w:top w:val="none" w:sz="0" w:space="0" w:color="auto"/>
            <w:left w:val="none" w:sz="0" w:space="0" w:color="auto"/>
            <w:bottom w:val="none" w:sz="0" w:space="0" w:color="auto"/>
            <w:right w:val="none" w:sz="0" w:space="0" w:color="auto"/>
          </w:divBdr>
        </w:div>
        <w:div w:id="1566993991">
          <w:marLeft w:val="0"/>
          <w:marRight w:val="0"/>
          <w:marTop w:val="0"/>
          <w:marBottom w:val="0"/>
          <w:divBdr>
            <w:top w:val="none" w:sz="0" w:space="0" w:color="auto"/>
            <w:left w:val="none" w:sz="0" w:space="0" w:color="auto"/>
            <w:bottom w:val="none" w:sz="0" w:space="0" w:color="auto"/>
            <w:right w:val="none" w:sz="0" w:space="0" w:color="auto"/>
          </w:divBdr>
        </w:div>
        <w:div w:id="1189877864">
          <w:marLeft w:val="0"/>
          <w:marRight w:val="0"/>
          <w:marTop w:val="0"/>
          <w:marBottom w:val="0"/>
          <w:divBdr>
            <w:top w:val="none" w:sz="0" w:space="0" w:color="auto"/>
            <w:left w:val="none" w:sz="0" w:space="0" w:color="auto"/>
            <w:bottom w:val="none" w:sz="0" w:space="0" w:color="auto"/>
            <w:right w:val="none" w:sz="0" w:space="0" w:color="auto"/>
          </w:divBdr>
        </w:div>
        <w:div w:id="1822848408">
          <w:marLeft w:val="0"/>
          <w:marRight w:val="0"/>
          <w:marTop w:val="0"/>
          <w:marBottom w:val="0"/>
          <w:divBdr>
            <w:top w:val="none" w:sz="0" w:space="0" w:color="auto"/>
            <w:left w:val="none" w:sz="0" w:space="0" w:color="auto"/>
            <w:bottom w:val="none" w:sz="0" w:space="0" w:color="auto"/>
            <w:right w:val="none" w:sz="0" w:space="0" w:color="auto"/>
          </w:divBdr>
        </w:div>
        <w:div w:id="2077434184">
          <w:marLeft w:val="0"/>
          <w:marRight w:val="0"/>
          <w:marTop w:val="0"/>
          <w:marBottom w:val="0"/>
          <w:divBdr>
            <w:top w:val="none" w:sz="0" w:space="0" w:color="auto"/>
            <w:left w:val="none" w:sz="0" w:space="0" w:color="auto"/>
            <w:bottom w:val="none" w:sz="0" w:space="0" w:color="auto"/>
            <w:right w:val="none" w:sz="0" w:space="0" w:color="auto"/>
          </w:divBdr>
        </w:div>
        <w:div w:id="1783452773">
          <w:marLeft w:val="0"/>
          <w:marRight w:val="0"/>
          <w:marTop w:val="0"/>
          <w:marBottom w:val="0"/>
          <w:divBdr>
            <w:top w:val="none" w:sz="0" w:space="0" w:color="auto"/>
            <w:left w:val="none" w:sz="0" w:space="0" w:color="auto"/>
            <w:bottom w:val="none" w:sz="0" w:space="0" w:color="auto"/>
            <w:right w:val="none" w:sz="0" w:space="0" w:color="auto"/>
          </w:divBdr>
        </w:div>
        <w:div w:id="1141078467">
          <w:marLeft w:val="0"/>
          <w:marRight w:val="0"/>
          <w:marTop w:val="0"/>
          <w:marBottom w:val="0"/>
          <w:divBdr>
            <w:top w:val="none" w:sz="0" w:space="0" w:color="auto"/>
            <w:left w:val="none" w:sz="0" w:space="0" w:color="auto"/>
            <w:bottom w:val="none" w:sz="0" w:space="0" w:color="auto"/>
            <w:right w:val="none" w:sz="0" w:space="0" w:color="auto"/>
          </w:divBdr>
        </w:div>
        <w:div w:id="1742286162">
          <w:marLeft w:val="0"/>
          <w:marRight w:val="0"/>
          <w:marTop w:val="0"/>
          <w:marBottom w:val="0"/>
          <w:divBdr>
            <w:top w:val="none" w:sz="0" w:space="0" w:color="auto"/>
            <w:left w:val="none" w:sz="0" w:space="0" w:color="auto"/>
            <w:bottom w:val="none" w:sz="0" w:space="0" w:color="auto"/>
            <w:right w:val="none" w:sz="0" w:space="0" w:color="auto"/>
          </w:divBdr>
        </w:div>
        <w:div w:id="909316267">
          <w:marLeft w:val="0"/>
          <w:marRight w:val="0"/>
          <w:marTop w:val="0"/>
          <w:marBottom w:val="0"/>
          <w:divBdr>
            <w:top w:val="none" w:sz="0" w:space="0" w:color="auto"/>
            <w:left w:val="none" w:sz="0" w:space="0" w:color="auto"/>
            <w:bottom w:val="none" w:sz="0" w:space="0" w:color="auto"/>
            <w:right w:val="none" w:sz="0" w:space="0" w:color="auto"/>
          </w:divBdr>
        </w:div>
        <w:div w:id="17659223">
          <w:marLeft w:val="0"/>
          <w:marRight w:val="0"/>
          <w:marTop w:val="0"/>
          <w:marBottom w:val="0"/>
          <w:divBdr>
            <w:top w:val="none" w:sz="0" w:space="0" w:color="auto"/>
            <w:left w:val="none" w:sz="0" w:space="0" w:color="auto"/>
            <w:bottom w:val="none" w:sz="0" w:space="0" w:color="auto"/>
            <w:right w:val="none" w:sz="0" w:space="0" w:color="auto"/>
          </w:divBdr>
        </w:div>
        <w:div w:id="835338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1728</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Gutto Loureiro</dc:creator>
  <cp:lastModifiedBy>marcias</cp:lastModifiedBy>
  <cp:revision>4</cp:revision>
  <cp:lastPrinted>2021-05-06T16:26:00Z</cp:lastPrinted>
  <dcterms:created xsi:type="dcterms:W3CDTF">2021-07-09T15:39:00Z</dcterms:created>
  <dcterms:modified xsi:type="dcterms:W3CDTF">2021-07-09T15:42:00Z</dcterms:modified>
</cp:coreProperties>
</file>